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 w:hAnsi="仿宋" w:eastAsia="仿宋" w:cs="仿宋"/>
          <w:b/>
          <w:bCs/>
          <w:sz w:val="44"/>
          <w:szCs w:val="44"/>
          <w:lang w:val="en" w:eastAsia="zh-CN"/>
        </w:rPr>
      </w:pPr>
      <w:r>
        <w:rPr>
          <w:rFonts w:hint="eastAsia" w:ascii="仿宋" w:hAnsi="仿宋" w:eastAsia="仿宋" w:cs="仿宋"/>
          <w:b/>
          <w:bCs/>
          <w:sz w:val="44"/>
          <w:szCs w:val="44"/>
          <w:lang w:val="en-US" w:eastAsia="zh-CN"/>
        </w:rPr>
        <w:t>长治市档案馆档案管理系统迁移要求</w:t>
      </w:r>
      <w:bookmarkStart w:id="0" w:name="_GoBack"/>
      <w:bookmarkEnd w:id="0"/>
    </w:p>
    <w:tbl>
      <w:tblPr>
        <w:tblStyle w:val="16"/>
        <w:tblW w:w="7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45"/>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after="0"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序号</w:t>
            </w:r>
          </w:p>
        </w:tc>
        <w:tc>
          <w:tcPr>
            <w:tcW w:w="945" w:type="dxa"/>
            <w:vAlign w:val="center"/>
          </w:tcPr>
          <w:p>
            <w:pPr>
              <w:spacing w:after="0"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项目名称</w:t>
            </w:r>
          </w:p>
        </w:tc>
        <w:tc>
          <w:tcPr>
            <w:tcW w:w="5614" w:type="dxa"/>
            <w:vAlign w:val="center"/>
          </w:tcPr>
          <w:p>
            <w:pPr>
              <w:spacing w:after="0" w:line="360" w:lineRule="auto"/>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rPr>
              <w:t>技术</w:t>
            </w:r>
            <w:r>
              <w:rPr>
                <w:rFonts w:hint="eastAsia" w:ascii="仿宋" w:hAnsi="仿宋" w:eastAsia="仿宋" w:cs="仿宋"/>
                <w:b/>
                <w:bCs/>
                <w:sz w:val="36"/>
                <w:szCs w:val="36"/>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3" w:hRule="atLeast"/>
          <w:jc w:val="center"/>
        </w:trPr>
        <w:tc>
          <w:tcPr>
            <w:tcW w:w="900" w:type="dxa"/>
            <w:vAlign w:val="center"/>
          </w:tcPr>
          <w:p>
            <w:pPr>
              <w:spacing w:after="0" w:line="360" w:lineRule="auto"/>
              <w:jc w:val="center"/>
              <w:rPr>
                <w:rFonts w:hint="eastAsia" w:ascii="仿宋" w:hAnsi="仿宋" w:eastAsia="仿宋" w:cs="仿宋"/>
                <w:b w:val="0"/>
                <w:bCs w:val="0"/>
                <w:sz w:val="36"/>
                <w:szCs w:val="36"/>
              </w:rPr>
            </w:pPr>
            <w:r>
              <w:rPr>
                <w:rFonts w:hint="eastAsia" w:ascii="仿宋" w:hAnsi="仿宋" w:eastAsia="仿宋" w:cs="仿宋"/>
                <w:b w:val="0"/>
                <w:bCs w:val="0"/>
                <w:sz w:val="36"/>
                <w:szCs w:val="36"/>
              </w:rPr>
              <w:t>1</w:t>
            </w:r>
          </w:p>
        </w:tc>
        <w:tc>
          <w:tcPr>
            <w:tcW w:w="945" w:type="dxa"/>
            <w:vAlign w:val="center"/>
          </w:tcPr>
          <w:p>
            <w:pPr>
              <w:spacing w:after="0" w:line="360" w:lineRule="auto"/>
              <w:jc w:val="center"/>
              <w:rPr>
                <w:rFonts w:hint="eastAsia" w:ascii="仿宋" w:hAnsi="仿宋" w:eastAsia="仿宋" w:cs="仿宋"/>
                <w:b w:val="0"/>
                <w:bCs w:val="0"/>
                <w:sz w:val="36"/>
                <w:szCs w:val="36"/>
              </w:rPr>
            </w:pPr>
            <w:r>
              <w:rPr>
                <w:rFonts w:hint="eastAsia" w:ascii="仿宋" w:hAnsi="仿宋" w:eastAsia="仿宋" w:cs="仿宋"/>
                <w:b w:val="0"/>
                <w:bCs w:val="0"/>
                <w:sz w:val="36"/>
                <w:szCs w:val="36"/>
              </w:rPr>
              <w:t>机房割接</w:t>
            </w:r>
          </w:p>
        </w:tc>
        <w:tc>
          <w:tcPr>
            <w:tcW w:w="5614" w:type="dxa"/>
            <w:vAlign w:val="center"/>
          </w:tcPr>
          <w:p>
            <w:pPr>
              <w:spacing w:after="0" w:line="360" w:lineRule="auto"/>
              <w:rPr>
                <w:rFonts w:hint="eastAsia" w:ascii="仿宋" w:hAnsi="仿宋" w:eastAsia="仿宋" w:cs="仿宋"/>
                <w:sz w:val="36"/>
                <w:szCs w:val="36"/>
              </w:rPr>
            </w:pPr>
            <w:r>
              <w:rPr>
                <w:rFonts w:hint="eastAsia" w:ascii="仿宋" w:hAnsi="仿宋" w:eastAsia="仿宋" w:cs="仿宋"/>
                <w:b/>
                <w:bCs/>
                <w:sz w:val="36"/>
                <w:szCs w:val="36"/>
                <w:lang w:val="en-US" w:eastAsia="zh-CN"/>
              </w:rPr>
              <w:t>设备拆卸与搬迁</w:t>
            </w:r>
            <w:r>
              <w:rPr>
                <w:rFonts w:hint="eastAsia" w:ascii="仿宋" w:hAnsi="仿宋" w:eastAsia="仿宋" w:cs="仿宋"/>
                <w:sz w:val="36"/>
                <w:szCs w:val="36"/>
              </w:rPr>
              <w:t>：机柜</w:t>
            </w:r>
            <w:r>
              <w:rPr>
                <w:rFonts w:hint="eastAsia" w:ascii="仿宋" w:hAnsi="仿宋" w:eastAsia="仿宋" w:cs="仿宋"/>
                <w:sz w:val="36"/>
                <w:szCs w:val="36"/>
                <w:lang w:val="en-US" w:eastAsia="zh-CN"/>
              </w:rPr>
              <w:t>2台、</w:t>
            </w:r>
            <w:r>
              <w:rPr>
                <w:rFonts w:hint="eastAsia" w:ascii="仿宋" w:hAnsi="仿宋" w:eastAsia="仿宋" w:cs="仿宋"/>
                <w:sz w:val="36"/>
                <w:szCs w:val="36"/>
              </w:rPr>
              <w:t>应用服务器</w:t>
            </w:r>
            <w:r>
              <w:rPr>
                <w:rFonts w:hint="eastAsia" w:ascii="仿宋" w:hAnsi="仿宋" w:eastAsia="仿宋" w:cs="仿宋"/>
                <w:sz w:val="36"/>
                <w:szCs w:val="36"/>
                <w:lang w:val="en-US" w:eastAsia="zh-CN"/>
              </w:rPr>
              <w:t>1台</w:t>
            </w:r>
            <w:r>
              <w:rPr>
                <w:rFonts w:hint="eastAsia" w:ascii="仿宋" w:hAnsi="仿宋" w:eastAsia="仿宋" w:cs="仿宋"/>
                <w:sz w:val="36"/>
                <w:szCs w:val="36"/>
                <w:lang w:eastAsia="zh-CN"/>
              </w:rPr>
              <w:t>、</w:t>
            </w:r>
            <w:r>
              <w:rPr>
                <w:rFonts w:hint="eastAsia" w:ascii="仿宋" w:hAnsi="仿宋" w:eastAsia="仿宋" w:cs="仿宋"/>
                <w:sz w:val="36"/>
                <w:szCs w:val="36"/>
              </w:rPr>
              <w:t>核心数据库服务器</w:t>
            </w:r>
            <w:r>
              <w:rPr>
                <w:rFonts w:hint="eastAsia" w:ascii="仿宋" w:hAnsi="仿宋" w:eastAsia="仿宋" w:cs="仿宋"/>
                <w:sz w:val="36"/>
                <w:szCs w:val="36"/>
                <w:lang w:val="en-US" w:eastAsia="zh-CN"/>
              </w:rPr>
              <w:t>1台、</w:t>
            </w:r>
            <w:r>
              <w:rPr>
                <w:rFonts w:hint="eastAsia" w:ascii="仿宋" w:hAnsi="仿宋" w:eastAsia="仿宋" w:cs="仿宋"/>
                <w:sz w:val="36"/>
                <w:szCs w:val="36"/>
              </w:rPr>
              <w:t>应用存储器</w:t>
            </w:r>
            <w:r>
              <w:rPr>
                <w:rFonts w:hint="eastAsia" w:ascii="仿宋" w:hAnsi="仿宋" w:eastAsia="仿宋" w:cs="仿宋"/>
                <w:sz w:val="36"/>
                <w:szCs w:val="36"/>
                <w:lang w:val="en-US" w:eastAsia="zh-CN"/>
              </w:rPr>
              <w:t>1台、</w:t>
            </w:r>
            <w:r>
              <w:rPr>
                <w:rFonts w:hint="eastAsia" w:ascii="仿宋" w:hAnsi="仿宋" w:eastAsia="仿宋" w:cs="仿宋"/>
                <w:sz w:val="36"/>
                <w:szCs w:val="36"/>
              </w:rPr>
              <w:t>核心数据库存储器</w:t>
            </w:r>
            <w:r>
              <w:rPr>
                <w:rFonts w:hint="eastAsia" w:ascii="仿宋" w:hAnsi="仿宋" w:eastAsia="仿宋" w:cs="仿宋"/>
                <w:sz w:val="36"/>
                <w:szCs w:val="36"/>
                <w:lang w:val="en-US" w:eastAsia="zh-CN"/>
              </w:rPr>
              <w:t>1台、</w:t>
            </w:r>
            <w:r>
              <w:rPr>
                <w:rFonts w:hint="eastAsia" w:ascii="仿宋" w:hAnsi="仿宋" w:eastAsia="仿宋" w:cs="仿宋"/>
                <w:sz w:val="36"/>
                <w:szCs w:val="36"/>
              </w:rPr>
              <w:t>防火墙</w:t>
            </w:r>
            <w:r>
              <w:rPr>
                <w:rFonts w:hint="eastAsia" w:ascii="仿宋" w:hAnsi="仿宋" w:eastAsia="仿宋" w:cs="仿宋"/>
                <w:sz w:val="36"/>
                <w:szCs w:val="36"/>
                <w:lang w:val="en-US" w:eastAsia="zh-CN"/>
              </w:rPr>
              <w:t>1台、</w:t>
            </w:r>
            <w:r>
              <w:rPr>
                <w:rFonts w:hint="eastAsia" w:ascii="仿宋" w:hAnsi="仿宋" w:eastAsia="仿宋" w:cs="仿宋"/>
                <w:sz w:val="36"/>
                <w:szCs w:val="36"/>
              </w:rPr>
              <w:t>交换机</w:t>
            </w:r>
            <w:r>
              <w:rPr>
                <w:rFonts w:hint="eastAsia" w:ascii="仿宋" w:hAnsi="仿宋" w:eastAsia="仿宋" w:cs="仿宋"/>
                <w:sz w:val="36"/>
                <w:szCs w:val="36"/>
                <w:lang w:val="en-US" w:eastAsia="zh-CN"/>
              </w:rPr>
              <w:t>1台、</w:t>
            </w:r>
            <w:r>
              <w:rPr>
                <w:rFonts w:hint="eastAsia" w:ascii="仿宋" w:hAnsi="仿宋" w:eastAsia="仿宋" w:cs="仿宋"/>
                <w:sz w:val="36"/>
                <w:szCs w:val="36"/>
              </w:rPr>
              <w:t>入侵防御纽盾第二代防火墙</w:t>
            </w:r>
            <w:r>
              <w:rPr>
                <w:rFonts w:hint="eastAsia" w:ascii="仿宋" w:hAnsi="仿宋" w:eastAsia="仿宋" w:cs="仿宋"/>
                <w:sz w:val="36"/>
                <w:szCs w:val="36"/>
                <w:lang w:val="en-US" w:eastAsia="zh-CN"/>
              </w:rPr>
              <w:t>1台、</w:t>
            </w:r>
            <w:r>
              <w:rPr>
                <w:rFonts w:hint="eastAsia" w:ascii="仿宋" w:hAnsi="仿宋" w:eastAsia="仿宋" w:cs="仿宋"/>
                <w:sz w:val="36"/>
                <w:szCs w:val="36"/>
              </w:rPr>
              <w:t>日志审计</w:t>
            </w:r>
            <w:r>
              <w:rPr>
                <w:rFonts w:hint="eastAsia" w:ascii="仿宋" w:hAnsi="仿宋" w:eastAsia="仿宋" w:cs="仿宋"/>
                <w:sz w:val="36"/>
                <w:szCs w:val="36"/>
                <w:lang w:val="en-US" w:eastAsia="zh-CN"/>
              </w:rPr>
              <w:t>1台、</w:t>
            </w:r>
            <w:r>
              <w:rPr>
                <w:rFonts w:hint="eastAsia" w:ascii="仿宋" w:hAnsi="仿宋" w:eastAsia="仿宋" w:cs="仿宋"/>
                <w:sz w:val="36"/>
                <w:szCs w:val="36"/>
              </w:rPr>
              <w:t>不间断电源</w:t>
            </w:r>
            <w:r>
              <w:rPr>
                <w:rFonts w:hint="eastAsia" w:ascii="仿宋" w:hAnsi="仿宋" w:eastAsia="仿宋" w:cs="仿宋"/>
                <w:sz w:val="36"/>
                <w:szCs w:val="36"/>
                <w:lang w:val="en-US" w:eastAsia="zh-CN"/>
              </w:rPr>
              <w:t>1台、蓄电池1组、</w:t>
            </w:r>
            <w:r>
              <w:rPr>
                <w:rFonts w:hint="eastAsia" w:ascii="仿宋" w:hAnsi="仿宋" w:eastAsia="仿宋" w:cs="仿宋"/>
                <w:sz w:val="36"/>
                <w:szCs w:val="36"/>
              </w:rPr>
              <w:t>光盘库</w:t>
            </w:r>
            <w:r>
              <w:rPr>
                <w:rFonts w:hint="eastAsia" w:ascii="仿宋" w:hAnsi="仿宋" w:eastAsia="仿宋" w:cs="仿宋"/>
                <w:sz w:val="36"/>
                <w:szCs w:val="36"/>
                <w:lang w:val="en-US" w:eastAsia="zh-CN"/>
              </w:rPr>
              <w:t>1台、</w:t>
            </w:r>
            <w:r>
              <w:rPr>
                <w:rFonts w:hint="eastAsia" w:ascii="仿宋" w:hAnsi="仿宋" w:eastAsia="仿宋" w:cs="仿宋"/>
                <w:sz w:val="36"/>
                <w:szCs w:val="36"/>
              </w:rPr>
              <w:t>联想服务器</w:t>
            </w:r>
            <w:r>
              <w:rPr>
                <w:rFonts w:hint="eastAsia" w:ascii="仿宋" w:hAnsi="仿宋" w:eastAsia="仿宋" w:cs="仿宋"/>
                <w:sz w:val="36"/>
                <w:szCs w:val="36"/>
                <w:lang w:val="en-US" w:eastAsia="zh-CN"/>
              </w:rPr>
              <w:t>1台、</w:t>
            </w:r>
            <w:r>
              <w:rPr>
                <w:rFonts w:hint="eastAsia" w:ascii="仿宋" w:hAnsi="仿宋" w:eastAsia="仿宋" w:cs="仿宋"/>
                <w:sz w:val="36"/>
                <w:szCs w:val="36"/>
              </w:rPr>
              <w:t>小型UPS</w:t>
            </w:r>
            <w:r>
              <w:rPr>
                <w:rFonts w:hint="eastAsia" w:ascii="仿宋" w:hAnsi="仿宋" w:eastAsia="仿宋" w:cs="仿宋"/>
                <w:sz w:val="36"/>
                <w:szCs w:val="36"/>
                <w:lang w:val="en-US" w:eastAsia="zh-CN"/>
              </w:rPr>
              <w:t xml:space="preserve"> 2台、</w:t>
            </w:r>
            <w:r>
              <w:rPr>
                <w:rFonts w:hint="eastAsia" w:ascii="仿宋" w:hAnsi="仿宋" w:eastAsia="仿宋" w:cs="仿宋"/>
                <w:sz w:val="36"/>
                <w:szCs w:val="36"/>
              </w:rPr>
              <w:t>监控</w:t>
            </w:r>
            <w:r>
              <w:rPr>
                <w:rFonts w:hint="eastAsia" w:ascii="仿宋" w:hAnsi="仿宋" w:eastAsia="仿宋" w:cs="仿宋"/>
                <w:sz w:val="36"/>
                <w:szCs w:val="36"/>
                <w:lang w:val="en-US" w:eastAsia="zh-CN"/>
              </w:rPr>
              <w:t>1套、</w:t>
            </w:r>
            <w:r>
              <w:rPr>
                <w:rFonts w:hint="eastAsia" w:ascii="仿宋" w:hAnsi="仿宋" w:eastAsia="仿宋" w:cs="仿宋"/>
                <w:sz w:val="36"/>
                <w:szCs w:val="36"/>
              </w:rPr>
              <w:t>温湿度监测</w:t>
            </w:r>
            <w:r>
              <w:rPr>
                <w:rFonts w:hint="eastAsia" w:ascii="仿宋" w:hAnsi="仿宋" w:eastAsia="仿宋" w:cs="仿宋"/>
                <w:sz w:val="36"/>
                <w:szCs w:val="36"/>
                <w:lang w:val="en-US" w:eastAsia="zh-CN"/>
              </w:rPr>
              <w:t>1套、</w:t>
            </w:r>
            <w:r>
              <w:rPr>
                <w:rFonts w:hint="eastAsia" w:ascii="仿宋" w:hAnsi="仿宋" w:eastAsia="仿宋" w:cs="仿宋"/>
                <w:sz w:val="36"/>
                <w:szCs w:val="36"/>
              </w:rPr>
              <w:t>扫描仪</w:t>
            </w:r>
            <w:r>
              <w:rPr>
                <w:rFonts w:hint="eastAsia" w:ascii="仿宋" w:hAnsi="仿宋" w:eastAsia="仿宋" w:cs="仿宋"/>
                <w:sz w:val="36"/>
                <w:szCs w:val="36"/>
                <w:lang w:val="en-US" w:eastAsia="zh-CN"/>
              </w:rPr>
              <w:t>1台、</w:t>
            </w:r>
            <w:r>
              <w:rPr>
                <w:rFonts w:hint="eastAsia" w:ascii="仿宋" w:hAnsi="仿宋" w:eastAsia="仿宋" w:cs="仿宋"/>
                <w:sz w:val="36"/>
                <w:szCs w:val="36"/>
              </w:rPr>
              <w:t>高拍仪</w:t>
            </w:r>
            <w:r>
              <w:rPr>
                <w:rFonts w:hint="eastAsia" w:ascii="仿宋" w:hAnsi="仿宋" w:eastAsia="仿宋" w:cs="仿宋"/>
                <w:sz w:val="36"/>
                <w:szCs w:val="36"/>
                <w:lang w:val="en-US" w:eastAsia="zh-CN"/>
              </w:rPr>
              <w:t>1台、</w:t>
            </w:r>
            <w:r>
              <w:rPr>
                <w:rFonts w:hint="eastAsia" w:ascii="仿宋" w:hAnsi="仿宋" w:eastAsia="仿宋" w:cs="仿宋"/>
                <w:sz w:val="36"/>
                <w:szCs w:val="36"/>
              </w:rPr>
              <w:t>台式电脑</w:t>
            </w:r>
            <w:r>
              <w:rPr>
                <w:rFonts w:hint="eastAsia" w:ascii="仿宋" w:hAnsi="仿宋" w:eastAsia="仿宋" w:cs="仿宋"/>
                <w:sz w:val="36"/>
                <w:szCs w:val="36"/>
                <w:lang w:val="en-US" w:eastAsia="zh-CN"/>
              </w:rPr>
              <w:t>4台</w:t>
            </w:r>
            <w:r>
              <w:rPr>
                <w:rFonts w:hint="eastAsia" w:ascii="仿宋" w:hAnsi="仿宋" w:eastAsia="仿宋" w:cs="仿宋"/>
                <w:sz w:val="36"/>
                <w:szCs w:val="36"/>
              </w:rPr>
              <w:t>等设备</w:t>
            </w:r>
            <w:r>
              <w:rPr>
                <w:rFonts w:hint="eastAsia" w:ascii="仿宋" w:hAnsi="仿宋" w:eastAsia="仿宋" w:cs="仿宋"/>
                <w:sz w:val="36"/>
                <w:szCs w:val="36"/>
                <w:lang w:val="en-US" w:eastAsia="zh-CN"/>
              </w:rPr>
              <w:t>拆卸</w:t>
            </w:r>
            <w:r>
              <w:rPr>
                <w:rFonts w:hint="eastAsia" w:ascii="仿宋" w:hAnsi="仿宋" w:eastAsia="仿宋" w:cs="仿宋"/>
                <w:sz w:val="36"/>
                <w:szCs w:val="36"/>
              </w:rPr>
              <w:t>搬迁至指定位置</w:t>
            </w:r>
            <w:r>
              <w:rPr>
                <w:rFonts w:hint="eastAsia" w:ascii="仿宋" w:hAnsi="仿宋" w:eastAsia="仿宋" w:cs="仿宋"/>
                <w:sz w:val="36"/>
                <w:szCs w:val="36"/>
                <w:lang w:eastAsia="zh-CN"/>
              </w:rPr>
              <w:t>。</w:t>
            </w:r>
            <w:r>
              <w:rPr>
                <w:rFonts w:hint="eastAsia" w:ascii="仿宋" w:hAnsi="仿宋" w:eastAsia="仿宋" w:cs="仿宋"/>
                <w:sz w:val="36"/>
                <w:szCs w:val="36"/>
              </w:rPr>
              <w:t>所有设备下架后除尘保养维护，更换全新标签。</w:t>
            </w:r>
          </w:p>
          <w:p>
            <w:pPr>
              <w:spacing w:after="0" w:line="360" w:lineRule="auto"/>
              <w:rPr>
                <w:rFonts w:hint="eastAsia" w:ascii="仿宋" w:hAnsi="仿宋" w:eastAsia="仿宋" w:cs="仿宋"/>
                <w:sz w:val="36"/>
                <w:szCs w:val="36"/>
                <w:lang w:val="en-US" w:eastAsia="zh-CN"/>
              </w:rPr>
            </w:pPr>
            <w:r>
              <w:rPr>
                <w:rFonts w:hint="eastAsia" w:ascii="仿宋" w:hAnsi="仿宋" w:eastAsia="仿宋" w:cs="仿宋"/>
                <w:b/>
                <w:bCs/>
                <w:sz w:val="36"/>
                <w:szCs w:val="36"/>
                <w:lang w:val="en-US" w:eastAsia="zh-CN"/>
              </w:rPr>
              <w:t>数据备份：</w:t>
            </w:r>
            <w:r>
              <w:rPr>
                <w:rFonts w:hint="eastAsia" w:ascii="仿宋" w:hAnsi="仿宋" w:eastAsia="仿宋" w:cs="仿宋"/>
                <w:sz w:val="36"/>
                <w:szCs w:val="36"/>
              </w:rPr>
              <w:t>下架前检查设备数据并及时备份，防止数据丢失。</w:t>
            </w:r>
            <w:r>
              <w:rPr>
                <w:rFonts w:hint="eastAsia" w:ascii="仿宋" w:hAnsi="仿宋" w:eastAsia="仿宋" w:cs="仿宋"/>
                <w:sz w:val="36"/>
                <w:szCs w:val="36"/>
                <w:lang w:val="en-US" w:eastAsia="zh-CN"/>
              </w:rPr>
              <w:t>须自行购置符合国家质量标准的专用存储硬盘（容量与数量需满足本项目全量数据备份需求），用于档案馆机房搬迁前的全系统数据备份。备份完成后，供应商须将全部备份硬盘拆卸并完整移交至档案馆指定负责人。</w:t>
            </w:r>
          </w:p>
          <w:p>
            <w:pPr>
              <w:spacing w:after="0" w:line="360" w:lineRule="auto"/>
              <w:rPr>
                <w:rFonts w:hint="eastAsia" w:ascii="仿宋" w:hAnsi="仿宋" w:eastAsia="仿宋" w:cs="仿宋"/>
                <w:sz w:val="36"/>
                <w:szCs w:val="36"/>
                <w:lang w:val="en-US" w:eastAsia="zh-CN"/>
              </w:rPr>
            </w:pPr>
            <w:r>
              <w:rPr>
                <w:rFonts w:hint="eastAsia" w:ascii="仿宋" w:hAnsi="仿宋" w:eastAsia="仿宋" w:cs="仿宋"/>
                <w:b/>
                <w:bCs/>
                <w:sz w:val="36"/>
                <w:szCs w:val="36"/>
                <w:lang w:val="en-US" w:eastAsia="zh-CN"/>
              </w:rPr>
              <w:t>硬件故障处置：</w:t>
            </w:r>
            <w:r>
              <w:rPr>
                <w:rFonts w:hint="eastAsia" w:ascii="仿宋" w:hAnsi="仿宋" w:eastAsia="仿宋" w:cs="仿宋"/>
                <w:sz w:val="36"/>
                <w:szCs w:val="36"/>
                <w:lang w:val="en-US" w:eastAsia="zh-CN"/>
              </w:rPr>
              <w:t>须在搬迁备份工作启动前，对档案馆现有磁盘阵列进行全盘健康状态检测。若发现硬盘故障（如设备亮红灯报错等），应免费更换同规格全新企业级硬盘，确保磁盘阵列在备份前处于完整可用状态，且更换过程不得影响现有数据安全。</w:t>
            </w:r>
          </w:p>
          <w:p>
            <w:pPr>
              <w:spacing w:after="0" w:line="360" w:lineRule="auto"/>
              <w:rPr>
                <w:rFonts w:hint="default" w:ascii="仿宋" w:hAnsi="仿宋" w:eastAsia="仿宋" w:cs="仿宋"/>
                <w:sz w:val="36"/>
                <w:szCs w:val="36"/>
                <w:lang w:val="en-US" w:eastAsia="zh-CN"/>
              </w:rPr>
            </w:pPr>
            <w:r>
              <w:rPr>
                <w:rFonts w:hint="eastAsia" w:ascii="仿宋" w:hAnsi="仿宋" w:eastAsia="仿宋" w:cs="仿宋"/>
                <w:b/>
                <w:bCs/>
                <w:sz w:val="36"/>
                <w:szCs w:val="36"/>
                <w:lang w:val="en-US" w:eastAsia="zh-CN"/>
              </w:rPr>
              <w:t>设备运输：</w:t>
            </w:r>
            <w:r>
              <w:rPr>
                <w:rFonts w:hint="eastAsia" w:ascii="仿宋" w:hAnsi="仿宋" w:eastAsia="仿宋" w:cs="仿宋"/>
                <w:sz w:val="36"/>
                <w:szCs w:val="36"/>
                <w:lang w:val="en-US" w:eastAsia="zh-CN"/>
              </w:rPr>
              <w:t>使用防震防静电包装处理，全程监控，运输时间避开高温、雨天。</w:t>
            </w:r>
          </w:p>
          <w:p>
            <w:pPr>
              <w:spacing w:after="0" w:line="360" w:lineRule="auto"/>
              <w:rPr>
                <w:rFonts w:hint="eastAsia" w:ascii="仿宋" w:hAnsi="仿宋" w:eastAsia="仿宋" w:cs="仿宋"/>
                <w:sz w:val="36"/>
                <w:szCs w:val="36"/>
              </w:rPr>
            </w:pPr>
            <w:r>
              <w:rPr>
                <w:rFonts w:hint="eastAsia" w:ascii="仿宋" w:hAnsi="仿宋" w:eastAsia="仿宋" w:cs="仿宋"/>
                <w:b/>
                <w:bCs/>
                <w:sz w:val="36"/>
                <w:szCs w:val="36"/>
                <w:lang w:val="en-US" w:eastAsia="zh-CN"/>
              </w:rPr>
              <w:t>设备上架：</w:t>
            </w:r>
            <w:r>
              <w:rPr>
                <w:rFonts w:hint="eastAsia" w:ascii="仿宋" w:hAnsi="仿宋" w:eastAsia="仿宋" w:cs="仿宋"/>
                <w:sz w:val="36"/>
                <w:szCs w:val="36"/>
                <w:lang w:val="en-US" w:eastAsia="zh-CN"/>
              </w:rPr>
              <w:t>按规划布局安装设备至机柜</w:t>
            </w:r>
            <w:r>
              <w:rPr>
                <w:rFonts w:hint="eastAsia" w:ascii="仿宋" w:hAnsi="仿宋" w:eastAsia="仿宋" w:cs="仿宋"/>
                <w:sz w:val="36"/>
                <w:szCs w:val="36"/>
              </w:rPr>
              <w:t>，</w:t>
            </w:r>
            <w:r>
              <w:rPr>
                <w:rFonts w:hint="eastAsia" w:ascii="仿宋" w:hAnsi="仿宋" w:eastAsia="仿宋" w:cs="仿宋"/>
                <w:sz w:val="36"/>
                <w:szCs w:val="36"/>
                <w:lang w:val="en-US" w:eastAsia="zh-CN"/>
              </w:rPr>
              <w:t>使用标准螺丝固定，根据线缆标识恢复连接，连接UPS电源，测试PDU供电稳定性，</w:t>
            </w:r>
            <w:r>
              <w:rPr>
                <w:rFonts w:hint="eastAsia" w:ascii="仿宋" w:hAnsi="仿宋" w:eastAsia="仿宋" w:cs="仿宋"/>
                <w:sz w:val="36"/>
                <w:szCs w:val="36"/>
              </w:rPr>
              <w:t>做好标签标识，更换全新数据跳线，更换全新光纤跳线。</w:t>
            </w:r>
          </w:p>
          <w:p>
            <w:pPr>
              <w:spacing w:after="0" w:line="360" w:lineRule="auto"/>
              <w:rPr>
                <w:rFonts w:hint="eastAsia" w:ascii="仿宋" w:hAnsi="仿宋" w:eastAsia="仿宋" w:cs="仿宋"/>
                <w:sz w:val="36"/>
                <w:szCs w:val="36"/>
              </w:rPr>
            </w:pPr>
            <w:r>
              <w:rPr>
                <w:rFonts w:hint="eastAsia" w:ascii="仿宋" w:hAnsi="仿宋" w:eastAsia="仿宋" w:cs="仿宋"/>
                <w:b/>
                <w:bCs/>
                <w:sz w:val="36"/>
                <w:szCs w:val="36"/>
                <w:lang w:val="en-US" w:eastAsia="zh-CN"/>
              </w:rPr>
              <w:t>调试与验证：</w:t>
            </w:r>
            <w:r>
              <w:rPr>
                <w:rFonts w:hint="eastAsia" w:ascii="仿宋" w:hAnsi="仿宋" w:eastAsia="仿宋" w:cs="仿宋"/>
                <w:sz w:val="36"/>
                <w:szCs w:val="36"/>
                <w:lang w:val="en-US" w:eastAsia="zh-CN"/>
              </w:rPr>
              <w:t>检查操作系统、应用服务、存储挂载状态及网络设备、安全设备、内网连通性测试，确保恢复系统的正常访问以及服务器日志能正常上传至日志审计系统。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after="0" w:line="360" w:lineRule="auto"/>
              <w:jc w:val="center"/>
              <w:rPr>
                <w:rFonts w:hint="eastAsia" w:ascii="仿宋" w:hAnsi="仿宋" w:eastAsia="仿宋" w:cs="仿宋"/>
                <w:b w:val="0"/>
                <w:bCs w:val="0"/>
                <w:sz w:val="36"/>
                <w:szCs w:val="36"/>
              </w:rPr>
            </w:pPr>
            <w:r>
              <w:rPr>
                <w:rFonts w:hint="eastAsia" w:ascii="仿宋" w:hAnsi="仿宋" w:eastAsia="仿宋" w:cs="仿宋"/>
                <w:b w:val="0"/>
                <w:bCs w:val="0"/>
                <w:sz w:val="36"/>
                <w:szCs w:val="36"/>
              </w:rPr>
              <w:t>2</w:t>
            </w:r>
          </w:p>
        </w:tc>
        <w:tc>
          <w:tcPr>
            <w:tcW w:w="945" w:type="dxa"/>
            <w:vAlign w:val="center"/>
          </w:tcPr>
          <w:p>
            <w:pPr>
              <w:spacing w:after="0" w:line="360" w:lineRule="auto"/>
              <w:jc w:val="center"/>
              <w:rPr>
                <w:rFonts w:hint="eastAsia" w:ascii="仿宋" w:hAnsi="仿宋" w:eastAsia="仿宋" w:cs="仿宋"/>
                <w:b w:val="0"/>
                <w:bCs w:val="0"/>
                <w:sz w:val="36"/>
                <w:szCs w:val="36"/>
              </w:rPr>
            </w:pPr>
            <w:r>
              <w:rPr>
                <w:rFonts w:hint="eastAsia" w:ascii="仿宋" w:hAnsi="仿宋" w:eastAsia="仿宋" w:cs="仿宋"/>
                <w:b w:val="0"/>
                <w:bCs w:val="0"/>
                <w:sz w:val="36"/>
                <w:szCs w:val="36"/>
              </w:rPr>
              <w:t>布线系统</w:t>
            </w:r>
          </w:p>
        </w:tc>
        <w:tc>
          <w:tcPr>
            <w:tcW w:w="5614" w:type="dxa"/>
            <w:vAlign w:val="center"/>
          </w:tcPr>
          <w:p>
            <w:pPr>
              <w:spacing w:after="0" w:line="360" w:lineRule="auto"/>
              <w:rPr>
                <w:rFonts w:hint="eastAsia" w:ascii="仿宋" w:hAnsi="仿宋" w:eastAsia="仿宋" w:cs="仿宋"/>
                <w:sz w:val="36"/>
                <w:szCs w:val="36"/>
                <w:lang w:eastAsia="zh-CN"/>
              </w:rPr>
            </w:pPr>
            <w:r>
              <w:rPr>
                <w:rFonts w:hint="eastAsia" w:ascii="仿宋" w:hAnsi="仿宋" w:eastAsia="仿宋" w:cs="仿宋"/>
                <w:sz w:val="36"/>
                <w:szCs w:val="36"/>
              </w:rPr>
              <w:t>配电箱配备输入输出空开，壁挂安装和线缆接入、调试；电缆需另外购买50米左右，接入UPS和市电配电；光缆需购买200米，布线并熔接，制作ODF架上机架，做标签标识；房间需网线布线</w:t>
            </w:r>
            <w:r>
              <w:rPr>
                <w:rFonts w:hint="eastAsia" w:ascii="仿宋" w:hAnsi="仿宋" w:eastAsia="仿宋" w:cs="仿宋"/>
                <w:sz w:val="36"/>
                <w:szCs w:val="36"/>
                <w:lang w:val="en-US" w:eastAsia="zh-CN"/>
              </w:rPr>
              <w:t>4-6</w:t>
            </w:r>
            <w:r>
              <w:rPr>
                <w:rFonts w:hint="eastAsia" w:ascii="仿宋" w:hAnsi="仿宋" w:eastAsia="仿宋" w:cs="仿宋"/>
                <w:sz w:val="36"/>
                <w:szCs w:val="36"/>
              </w:rPr>
              <w:t>个</w:t>
            </w:r>
            <w:r>
              <w:rPr>
                <w:rFonts w:hint="eastAsia" w:ascii="仿宋" w:hAnsi="仿宋" w:eastAsia="仿宋" w:cs="仿宋"/>
                <w:sz w:val="36"/>
                <w:szCs w:val="36"/>
                <w:lang w:val="en-US" w:eastAsia="zh-CN"/>
              </w:rPr>
              <w:t>信息</w:t>
            </w:r>
            <w:r>
              <w:rPr>
                <w:rFonts w:hint="eastAsia" w:ascii="仿宋" w:hAnsi="仿宋" w:eastAsia="仿宋" w:cs="仿宋"/>
                <w:sz w:val="36"/>
                <w:szCs w:val="36"/>
              </w:rPr>
              <w:t>点位，安装面板和六类数据模块，所有线缆需敷设线槽和底盒；另外配备接入</w:t>
            </w:r>
            <w:r>
              <w:rPr>
                <w:rFonts w:hint="eastAsia" w:ascii="仿宋" w:hAnsi="仿宋" w:eastAsia="仿宋" w:cs="仿宋"/>
                <w:sz w:val="36"/>
                <w:szCs w:val="36"/>
                <w:lang w:val="en-US" w:eastAsia="zh-CN"/>
              </w:rPr>
              <w:t>8口</w:t>
            </w:r>
            <w:r>
              <w:rPr>
                <w:rFonts w:hint="eastAsia" w:ascii="仿宋" w:hAnsi="仿宋" w:eastAsia="仿宋" w:cs="仿宋"/>
                <w:sz w:val="36"/>
                <w:szCs w:val="36"/>
              </w:rPr>
              <w:t>交换机1台</w:t>
            </w:r>
            <w:r>
              <w:rPr>
                <w:rFonts w:hint="eastAsia" w:ascii="仿宋" w:hAnsi="仿宋" w:eastAsia="仿宋" w:cs="仿宋"/>
                <w:sz w:val="36"/>
                <w:szCs w:val="3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after="0" w:line="360" w:lineRule="auto"/>
              <w:jc w:val="center"/>
              <w:rPr>
                <w:rFonts w:hint="eastAsia" w:ascii="仿宋" w:hAnsi="仿宋" w:eastAsia="仿宋" w:cs="仿宋"/>
                <w:b w:val="0"/>
                <w:bCs w:val="0"/>
                <w:sz w:val="36"/>
                <w:szCs w:val="36"/>
              </w:rPr>
            </w:pPr>
            <w:r>
              <w:rPr>
                <w:rFonts w:hint="eastAsia" w:ascii="仿宋" w:hAnsi="仿宋" w:eastAsia="仿宋" w:cs="仿宋"/>
                <w:b w:val="0"/>
                <w:bCs w:val="0"/>
                <w:sz w:val="36"/>
                <w:szCs w:val="36"/>
              </w:rPr>
              <w:t>3</w:t>
            </w:r>
          </w:p>
        </w:tc>
        <w:tc>
          <w:tcPr>
            <w:tcW w:w="945" w:type="dxa"/>
            <w:vAlign w:val="center"/>
          </w:tcPr>
          <w:p>
            <w:pPr>
              <w:spacing w:after="0" w:line="360" w:lineRule="auto"/>
              <w:jc w:val="center"/>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val="en-US" w:eastAsia="zh-CN"/>
              </w:rPr>
              <w:t>设备升级</w:t>
            </w:r>
          </w:p>
        </w:tc>
        <w:tc>
          <w:tcPr>
            <w:tcW w:w="5614" w:type="dxa"/>
            <w:vAlign w:val="center"/>
          </w:tcPr>
          <w:p>
            <w:pPr>
              <w:spacing w:after="0" w:line="360" w:lineRule="auto"/>
              <w:rPr>
                <w:rFonts w:hint="eastAsia" w:ascii="仿宋" w:hAnsi="仿宋" w:eastAsia="仿宋" w:cs="仿宋"/>
                <w:sz w:val="36"/>
                <w:szCs w:val="36"/>
                <w:lang w:val="en-US" w:eastAsia="zh-CN"/>
              </w:rPr>
            </w:pPr>
            <w:r>
              <w:rPr>
                <w:rFonts w:hint="eastAsia" w:ascii="仿宋" w:hAnsi="仿宋" w:eastAsia="仿宋" w:cs="仿宋"/>
                <w:sz w:val="36"/>
                <w:szCs w:val="36"/>
              </w:rPr>
              <w:t>对现有的防火墙系统进行特征库升级，以确保系统的安全性和有效性。升级内容包括AC（应用控制）、AV（防病毒）、IPS（入侵防御系统）三大模块的特征库，升级周期为3年</w:t>
            </w:r>
            <w:r>
              <w:rPr>
                <w:rFonts w:hint="eastAsia" w:ascii="仿宋" w:hAnsi="仿宋" w:eastAsia="仿宋" w:cs="仿宋"/>
                <w:sz w:val="36"/>
                <w:szCs w:val="3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after="0" w:line="360" w:lineRule="auto"/>
              <w:jc w:val="center"/>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val="en-US" w:eastAsia="zh-CN"/>
              </w:rPr>
              <w:t>4</w:t>
            </w:r>
          </w:p>
        </w:tc>
        <w:tc>
          <w:tcPr>
            <w:tcW w:w="945" w:type="dxa"/>
            <w:vAlign w:val="center"/>
          </w:tcPr>
          <w:p>
            <w:pPr>
              <w:spacing w:after="0" w:line="360" w:lineRule="auto"/>
              <w:jc w:val="center"/>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巡检售后</w:t>
            </w:r>
          </w:p>
        </w:tc>
        <w:tc>
          <w:tcPr>
            <w:tcW w:w="5614" w:type="dxa"/>
            <w:vAlign w:val="center"/>
          </w:tcPr>
          <w:p>
            <w:pPr>
              <w:spacing w:after="0" w:line="360" w:lineRule="auto"/>
              <w:rPr>
                <w:rFonts w:hint="eastAsia" w:ascii="仿宋" w:hAnsi="仿宋" w:eastAsia="仿宋" w:cs="仿宋"/>
                <w:sz w:val="36"/>
                <w:szCs w:val="36"/>
              </w:rPr>
            </w:pPr>
            <w:r>
              <w:rPr>
                <w:rFonts w:hint="eastAsia" w:ascii="仿宋" w:hAnsi="仿宋" w:eastAsia="仿宋" w:cs="仿宋"/>
                <w:sz w:val="36"/>
                <w:szCs w:val="36"/>
                <w:lang w:val="en-US" w:eastAsia="zh-CN"/>
              </w:rPr>
              <w:t>对本次项目所涉及的所有服务，提供为期2年的巡检服务，每月至少提供一次设备巡检；提供2年的项目质保服务；以确保系统的稳定性和安全性。硬件设备提供原厂技术支持。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0" w:type="dxa"/>
            <w:vAlign w:val="center"/>
          </w:tcPr>
          <w:p>
            <w:pPr>
              <w:spacing w:after="0" w:line="360" w:lineRule="auto"/>
              <w:jc w:val="center"/>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5</w:t>
            </w:r>
          </w:p>
        </w:tc>
        <w:tc>
          <w:tcPr>
            <w:tcW w:w="945" w:type="dxa"/>
            <w:vAlign w:val="center"/>
          </w:tcPr>
          <w:p>
            <w:pPr>
              <w:spacing w:after="0" w:line="360" w:lineRule="auto"/>
              <w:jc w:val="center"/>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服务器杀毒</w:t>
            </w:r>
          </w:p>
        </w:tc>
        <w:tc>
          <w:tcPr>
            <w:tcW w:w="5614" w:type="dxa"/>
            <w:vAlign w:val="center"/>
          </w:tcPr>
          <w:p>
            <w:pPr>
              <w:spacing w:after="0" w:line="360" w:lineRule="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提供4个点服务器杀毒单机版1年授权</w:t>
            </w:r>
          </w:p>
        </w:tc>
      </w:tr>
    </w:tbl>
    <w:p>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服务要求：</w:t>
      </w:r>
    </w:p>
    <w:p>
      <w:pPr>
        <w:rPr>
          <w:rFonts w:hint="default" w:ascii="仿宋" w:hAnsi="仿宋" w:eastAsia="仿宋" w:cs="仿宋"/>
          <w:sz w:val="36"/>
          <w:szCs w:val="36"/>
          <w:lang w:val="en-US" w:eastAsia="zh-CN"/>
        </w:rPr>
      </w:pPr>
      <w:r>
        <w:rPr>
          <w:rFonts w:hint="eastAsia" w:ascii="仿宋" w:hAnsi="仿宋" w:eastAsia="仿宋" w:cs="仿宋"/>
          <w:b/>
          <w:bCs/>
          <w:sz w:val="36"/>
          <w:szCs w:val="36"/>
          <w:lang w:val="en-US" w:eastAsia="zh-CN"/>
        </w:rPr>
        <w:t>完成时间：</w:t>
      </w:r>
      <w:r>
        <w:rPr>
          <w:rFonts w:hint="eastAsia" w:ascii="仿宋" w:hAnsi="仿宋" w:eastAsia="仿宋" w:cs="仿宋"/>
          <w:sz w:val="36"/>
          <w:szCs w:val="36"/>
          <w:lang w:val="en-US" w:eastAsia="zh-CN"/>
        </w:rPr>
        <w:t>前期备份标识4天，设备拆卸1天，新机房安装调试1天，布线2天，故障处理1天，业务验证与交付3天。</w:t>
      </w:r>
    </w:p>
    <w:p>
      <w:pPr>
        <w:rPr>
          <w:rFonts w:hint="eastAsia" w:ascii="仿宋" w:hAnsi="仿宋" w:eastAsia="仿宋" w:cs="仿宋"/>
          <w:sz w:val="36"/>
          <w:szCs w:val="36"/>
          <w:lang w:val="en-US" w:eastAsia="zh-CN"/>
        </w:rPr>
      </w:pPr>
      <w:r>
        <w:rPr>
          <w:rFonts w:hint="eastAsia" w:ascii="仿宋" w:hAnsi="仿宋" w:eastAsia="仿宋" w:cs="仿宋"/>
          <w:b/>
          <w:bCs/>
          <w:sz w:val="36"/>
          <w:szCs w:val="36"/>
          <w:lang w:val="en-US" w:eastAsia="zh-CN"/>
        </w:rPr>
        <w:t>项目交付：</w:t>
      </w:r>
      <w:r>
        <w:rPr>
          <w:rFonts w:hint="eastAsia" w:ascii="仿宋" w:hAnsi="仿宋" w:eastAsia="仿宋" w:cs="仿宋"/>
          <w:sz w:val="36"/>
          <w:szCs w:val="36"/>
          <w:lang w:val="en-US" w:eastAsia="zh-CN"/>
        </w:rPr>
        <w:t>新机房拓扑图、IP地址表、设备配置文档。</w:t>
      </w:r>
    </w:p>
    <w:p>
      <w:pPr>
        <w:rPr>
          <w:rFonts w:hint="default" w:ascii="仿宋" w:hAnsi="仿宋" w:eastAsia="仿宋" w:cs="仿宋"/>
          <w:sz w:val="36"/>
          <w:szCs w:val="36"/>
          <w:lang w:val="en-US" w:eastAsia="zh-CN"/>
        </w:rPr>
      </w:pPr>
      <w:r>
        <w:rPr>
          <w:rFonts w:hint="default" w:ascii="仿宋" w:hAnsi="仿宋" w:eastAsia="仿宋" w:cs="仿宋"/>
          <w:b/>
          <w:bCs/>
          <w:sz w:val="36"/>
          <w:szCs w:val="36"/>
          <w:lang w:val="en-US" w:eastAsia="zh-CN"/>
        </w:rPr>
        <w:t>验收报告</w:t>
      </w:r>
      <w:r>
        <w:rPr>
          <w:rFonts w:hint="eastAsia" w:ascii="仿宋" w:hAnsi="仿宋" w:eastAsia="仿宋" w:cs="仿宋"/>
          <w:b/>
          <w:bCs/>
          <w:sz w:val="36"/>
          <w:szCs w:val="36"/>
          <w:lang w:val="en-US" w:eastAsia="zh-CN"/>
        </w:rPr>
        <w:t>：</w:t>
      </w:r>
      <w:r>
        <w:rPr>
          <w:rFonts w:hint="eastAsia" w:ascii="仿宋" w:hAnsi="仿宋" w:eastAsia="仿宋" w:cs="仿宋"/>
          <w:sz w:val="36"/>
          <w:szCs w:val="36"/>
          <w:lang w:val="en-US" w:eastAsia="zh-CN"/>
        </w:rPr>
        <w:t>系统运行一周后，</w:t>
      </w:r>
      <w:r>
        <w:rPr>
          <w:rFonts w:hint="default" w:ascii="仿宋" w:hAnsi="仿宋" w:eastAsia="仿宋" w:cs="仿宋"/>
          <w:sz w:val="36"/>
          <w:szCs w:val="36"/>
          <w:lang w:val="en-US" w:eastAsia="zh-CN"/>
        </w:rPr>
        <w:t>由</w:t>
      </w:r>
      <w:r>
        <w:rPr>
          <w:rFonts w:hint="eastAsia" w:ascii="仿宋" w:hAnsi="仿宋" w:eastAsia="仿宋" w:cs="仿宋"/>
          <w:sz w:val="36"/>
          <w:szCs w:val="36"/>
          <w:lang w:val="en-US" w:eastAsia="zh-CN"/>
        </w:rPr>
        <w:t>档案馆</w:t>
      </w:r>
      <w:r>
        <w:rPr>
          <w:rFonts w:hint="default" w:ascii="仿宋" w:hAnsi="仿宋" w:eastAsia="仿宋" w:cs="仿宋"/>
          <w:sz w:val="36"/>
          <w:szCs w:val="36"/>
          <w:lang w:val="en-US" w:eastAsia="zh-CN"/>
        </w:rPr>
        <w:t>签字确认系统运行正常。</w:t>
      </w:r>
    </w:p>
    <w:p>
      <w:pPr>
        <w:rPr>
          <w:rFonts w:hint="eastAsia" w:ascii="仿宋" w:hAnsi="仿宋" w:eastAsia="仿宋" w:cs="仿宋"/>
          <w:sz w:val="36"/>
          <w:szCs w:val="36"/>
          <w:lang w:val="en-US" w:eastAsia="zh-CN"/>
        </w:rPr>
      </w:pPr>
      <w:r>
        <w:rPr>
          <w:rFonts w:hint="eastAsia" w:ascii="仿宋" w:hAnsi="仿宋" w:eastAsia="仿宋" w:cs="仿宋"/>
          <w:b/>
          <w:bCs/>
          <w:sz w:val="36"/>
          <w:szCs w:val="36"/>
          <w:lang w:val="en-US" w:eastAsia="zh-CN"/>
        </w:rPr>
        <w:t>故障响应：</w:t>
      </w:r>
      <w:r>
        <w:rPr>
          <w:rFonts w:hint="eastAsia" w:ascii="仿宋" w:hAnsi="仿宋" w:eastAsia="仿宋" w:cs="仿宋"/>
          <w:sz w:val="36"/>
          <w:szCs w:val="36"/>
          <w:lang w:val="en-US" w:eastAsia="zh-CN"/>
        </w:rPr>
        <w:t>对于质保期内出现的任何故障，提供快速响应和修复服务。</w:t>
      </w:r>
    </w:p>
    <w:p>
      <w:pPr>
        <w:rPr>
          <w:rFonts w:hint="eastAsia" w:ascii="仿宋" w:hAnsi="仿宋" w:eastAsia="仿宋" w:cs="仿宋"/>
          <w:sz w:val="36"/>
          <w:szCs w:val="36"/>
          <w:lang w:val="en-US" w:eastAsia="zh-CN"/>
        </w:rPr>
      </w:pPr>
      <w:r>
        <w:rPr>
          <w:rFonts w:hint="eastAsia" w:ascii="仿宋" w:hAnsi="仿宋" w:eastAsia="仿宋" w:cs="仿宋"/>
          <w:b/>
          <w:bCs/>
          <w:sz w:val="36"/>
          <w:szCs w:val="36"/>
          <w:lang w:val="en-US" w:eastAsia="zh-CN"/>
        </w:rPr>
        <w:t>技术支持：</w:t>
      </w:r>
      <w:r>
        <w:rPr>
          <w:rFonts w:hint="eastAsia" w:ascii="仿宋" w:hAnsi="仿宋" w:eastAsia="仿宋" w:cs="仿宋"/>
          <w:sz w:val="36"/>
          <w:szCs w:val="36"/>
          <w:lang w:val="en-US" w:eastAsia="zh-CN"/>
        </w:rPr>
        <w:t>提供7x24小时的技术支持服务，解答档案馆在使用过程中遇到的问题。</w:t>
      </w:r>
    </w:p>
    <w:p>
      <w:pPr>
        <w:rPr>
          <w:rFonts w:hint="eastAsia" w:ascii="仿宋" w:hAnsi="仿宋" w:eastAsia="仿宋" w:cs="仿宋"/>
          <w:sz w:val="36"/>
          <w:szCs w:val="36"/>
        </w:rPr>
      </w:pPr>
      <w:r>
        <w:rPr>
          <w:rFonts w:hint="eastAsia" w:ascii="仿宋" w:hAnsi="仿宋" w:eastAsia="仿宋" w:cs="仿宋"/>
          <w:b/>
          <w:bCs/>
          <w:sz w:val="36"/>
          <w:szCs w:val="36"/>
        </w:rPr>
        <w:t>现场支持</w:t>
      </w:r>
      <w:r>
        <w:rPr>
          <w:rFonts w:hint="eastAsia" w:ascii="仿宋" w:hAnsi="仿宋" w:eastAsia="仿宋" w:cs="仿宋"/>
          <w:sz w:val="36"/>
          <w:szCs w:val="36"/>
        </w:rPr>
        <w:t>：提供现场技术支持，确保问题及时解决。</w:t>
      </w:r>
    </w:p>
    <w:p>
      <w:pPr>
        <w:rPr>
          <w:rFonts w:hint="default" w:ascii="仿宋" w:hAnsi="仿宋" w:eastAsia="仿宋" w:cs="仿宋"/>
          <w:sz w:val="36"/>
          <w:szCs w:val="36"/>
          <w:lang w:val="en-US" w:eastAsia="zh-CN"/>
        </w:rPr>
      </w:pPr>
      <w:r>
        <w:rPr>
          <w:rFonts w:hint="eastAsia" w:ascii="仿宋" w:hAnsi="仿宋" w:eastAsia="仿宋" w:cs="仿宋"/>
          <w:b/>
          <w:bCs/>
          <w:sz w:val="36"/>
          <w:szCs w:val="36"/>
        </w:rPr>
        <w:t>远程支持：</w:t>
      </w:r>
      <w:r>
        <w:rPr>
          <w:rFonts w:hint="eastAsia" w:ascii="仿宋" w:hAnsi="仿宋" w:eastAsia="仿宋" w:cs="仿宋"/>
          <w:sz w:val="36"/>
          <w:szCs w:val="36"/>
        </w:rPr>
        <w:t>提供远程技术支持，包括电话、邮件、在线会议等。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仿宋"/>
    <w:panose1 w:val="00000000000000000000"/>
    <w:charset w:val="00"/>
    <w:family w:val="auto"/>
    <w:pitch w:val="default"/>
    <w:sig w:usb0="00000000" w:usb1="00000000" w:usb2="00000000" w:usb3="00000000" w:csb0="00000000" w:csb1="00000000"/>
  </w:font>
  <w:font w:name="等线 Light">
    <w:altName w:val="汉仪中宋简"/>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国标仿宋">
    <w:panose1 w:val="02000500000000000000"/>
    <w:charset w:val="86"/>
    <w:family w:val="auto"/>
    <w:pitch w:val="default"/>
    <w:sig w:usb0="A00002BF" w:usb1="38C77CFA" w:usb2="00000016" w:usb3="00000000" w:csb0="00060007" w:csb1="00000000"/>
  </w:font>
  <w:font w:name="方正仿宋_GBK">
    <w:panose1 w:val="02000000000000000000"/>
    <w:charset w:val="86"/>
    <w:family w:val="auto"/>
    <w:pitch w:val="default"/>
    <w:sig w:usb0="00000001" w:usb1="08000000" w:usb2="00000000" w:usb3="00000000" w:csb0="00040000" w:csb1="00000000"/>
  </w:font>
  <w:font w:name="等线 Light">
    <w:altName w:val="国标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85"/>
    <w:rsid w:val="004D74FB"/>
    <w:rsid w:val="009F4797"/>
    <w:rsid w:val="00BE105D"/>
    <w:rsid w:val="00E92A85"/>
    <w:rsid w:val="02B23E4C"/>
    <w:rsid w:val="03456EEA"/>
    <w:rsid w:val="084E65D5"/>
    <w:rsid w:val="0F8431E6"/>
    <w:rsid w:val="128F415B"/>
    <w:rsid w:val="138D41B5"/>
    <w:rsid w:val="2B6A13C5"/>
    <w:rsid w:val="2FD411D6"/>
    <w:rsid w:val="48B37FD7"/>
    <w:rsid w:val="4D8F15ED"/>
    <w:rsid w:val="6C573044"/>
    <w:rsid w:val="6E567F83"/>
    <w:rsid w:val="724262B0"/>
    <w:rsid w:val="735F6D3B"/>
    <w:rsid w:val="7903022A"/>
    <w:rsid w:val="FBFFC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1181</Words>
  <Characters>1211</Characters>
  <Lines>11</Lines>
  <Paragraphs>17</Paragraphs>
  <TotalTime>6</TotalTime>
  <ScaleCrop>false</ScaleCrop>
  <LinksUpToDate>false</LinksUpToDate>
  <CharactersWithSpaces>1213</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2025-05-09T17:26:00Z</dcterms:created>
  <dc:creator>文琪 张</dc:creator>
  <cp:lastModifiedBy>baixin</cp:lastModifiedBy>
  <cp:lastPrinted>2025-05-15T10:56:00Z</cp:lastPrinted>
  <dcterms:modified xsi:type="dcterms:W3CDTF">2025-07-29T19:02:18Z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eyJoZGlkIjoiZTMxOTFjMjZhZjM5MzY1NjkxODhmMDBkMjViYWRiZmQiLCJ1c2VySWQiOiI0MzgwNDE4NjAifQ==</vt:lpwstr>
  </property>
  <property fmtid="{D5CDD505-2E9C-101B-9397-08002B2CF9AE}" pid="3" name="KSOProductBuildVer">
    <vt:lpwstr>2052-11.8.2.9695</vt:lpwstr>
  </property>
  <property fmtid="{D5CDD505-2E9C-101B-9397-08002B2CF9AE}" pid="4" name="ICV">
    <vt:lpwstr>46016516BF8E48B9B452AEE4906FE520_13</vt:lpwstr>
  </property>
</Properties>
</file>