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29F" w:rsidRPr="009A57FB" w:rsidRDefault="0052329F" w:rsidP="0052329F">
      <w:pPr>
        <w:spacing w:line="60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9A57FB">
        <w:rPr>
          <w:rFonts w:ascii="宋体" w:hAnsi="宋体" w:cs="宋体" w:hint="eastAsia"/>
          <w:color w:val="000000"/>
          <w:sz w:val="28"/>
          <w:szCs w:val="28"/>
        </w:rPr>
        <w:t>附件2</w:t>
      </w:r>
    </w:p>
    <w:p w:rsidR="0052329F" w:rsidRDefault="0052329F" w:rsidP="0052329F">
      <w:pPr>
        <w:spacing w:line="60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52329F" w:rsidRPr="00187863" w:rsidRDefault="0052329F" w:rsidP="0052329F">
      <w:pPr>
        <w:spacing w:line="600" w:lineRule="exact"/>
        <w:jc w:val="center"/>
        <w:rPr>
          <w:rFonts w:ascii="黑体" w:eastAsia="黑体" w:hAnsi="方正小标宋简体" w:cs="方正小标宋简体" w:hint="eastAsia"/>
          <w:color w:val="000000"/>
          <w:sz w:val="44"/>
          <w:szCs w:val="44"/>
        </w:rPr>
      </w:pPr>
      <w:r w:rsidRPr="00187863">
        <w:rPr>
          <w:rFonts w:ascii="黑体" w:eastAsia="黑体" w:hAnsi="方正小标宋简体" w:cs="方正小标宋简体" w:hint="eastAsia"/>
          <w:color w:val="000000"/>
          <w:sz w:val="44"/>
          <w:szCs w:val="44"/>
        </w:rPr>
        <w:t>长治市“菜篮子”市长负责制考核任务分工</w:t>
      </w:r>
    </w:p>
    <w:p w:rsidR="0052329F" w:rsidRDefault="0052329F" w:rsidP="0052329F">
      <w:pPr>
        <w:spacing w:line="60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52329F" w:rsidRDefault="0052329F" w:rsidP="0052329F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根据长治市人民政府办公厅《关于印发长治市“菜篮子”市长负责制考核办法的通知》（长政办发〔2018〕36号）和《关于印发山西省“菜篮子”市长负责制考核办法实施细则的通知》（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晋农市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发〔2018〕9号），为进一步加强全市“菜篮子”工程建设，力求以考促建，全面推动落实“菜篮子”市长负责制，现将“菜篮子”市长负责制考核任务分工如下:　 </w:t>
      </w:r>
    </w:p>
    <w:p w:rsidR="0052329F" w:rsidRDefault="0052329F" w:rsidP="0052329F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（一）市农业农村局：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负责“菜篮子”市长负责制考核工作的统筹协调。优化生产布局，加大支持力度，稳定和发展蔬菜产品生产。落实农产品质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量安全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属地管理责任，加大质量安全监管投入，全面推进标准化生产，加强农产品质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量安全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执法监管，强化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检打联动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机制，推进国家和省农产品质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量安全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县创建。大力开展“菜篮子”产品生产基础设施建设、技术推广、新型职业农民培育、政策性保险、生产者补贴等生产扶持政策的推广实施。</w:t>
      </w:r>
    </w:p>
    <w:p w:rsidR="0052329F" w:rsidRDefault="0052329F" w:rsidP="0052329F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（二）市发展和改革委员会：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负责制定实施消费者补贴政策。制定并发布规范可行的“菜篮子”产品储备制度，合理确定储备品种、数量、时间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及轮储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制度，完善储备机制。建立蔬菜、肉类、水果、蛋、奶、水产品全产业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链信息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监测预警体系和信息发布平台。</w:t>
      </w:r>
    </w:p>
    <w:p w:rsidR="0052329F" w:rsidRDefault="0052329F" w:rsidP="0052329F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lastRenderedPageBreak/>
        <w:t>（三）市财政局：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筹集资金支持“菜篮子”工程建设，促进“菜篮子”产品生产、销售、加工等能力提升，加强资金管理监督。</w:t>
      </w:r>
    </w:p>
    <w:p w:rsidR="0052329F" w:rsidRDefault="0052329F" w:rsidP="0052329F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（四）市统计局：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提供数据资料和统计分析报告，开展市场调研和预测等工作。</w:t>
      </w:r>
    </w:p>
    <w:p w:rsidR="0052329F" w:rsidRDefault="0052329F" w:rsidP="0052329F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（五）市规划和自然资源局：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做好“菜篮子”产业基地、加工园区规划建设所需土地保障，落实好耕地保护制度。</w:t>
      </w:r>
    </w:p>
    <w:p w:rsidR="0052329F" w:rsidRDefault="0052329F" w:rsidP="0052329F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（六）市生态环境局：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指导每个批发市场环境达到环境保护要求。</w:t>
      </w:r>
    </w:p>
    <w:p w:rsidR="0052329F" w:rsidRDefault="0052329F" w:rsidP="0052329F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（七）市交通运输局：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做好“菜篮子”工程相关农村公路建设等工作，配合相关单位实施农产品流通基础设施建设、创新农产品流通方式。</w:t>
      </w:r>
    </w:p>
    <w:p w:rsidR="0052329F" w:rsidRDefault="0052329F" w:rsidP="0052329F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（八）市水利局：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负责做好渔业生产及水产品生产统计与质量安全工作，抓好“菜篮子”工程生产基地水利设施配套建设。</w:t>
      </w:r>
    </w:p>
    <w:p w:rsidR="0052329F" w:rsidRDefault="0052329F" w:rsidP="0052329F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（九）市畜牧兽医服务中心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：负责优化生产布局，加大支持力度，稳定和发展肉类、禽蛋产品生产。</w:t>
      </w:r>
    </w:p>
    <w:p w:rsidR="0052329F" w:rsidRDefault="0052329F" w:rsidP="0052329F">
      <w:pPr>
        <w:spacing w:line="60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 xml:space="preserve">    （十）市商务局：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负责指导和强化流通环节建设，优化批发市场规划布局、提升批发市场基础设施建设、完善市场管理，开展质量安全检测，促进公益性批发市场建设，同时指导和加强便民零售网点建设。指导“菜篮子”产品追溯体系建设，积极推动肉类蔬菜追溯体系建设，提高“菜篮子”产品质量安全。制定实施支持农产品流通基础设施建设、促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进产销对接等市场流通调控政策。</w:t>
      </w:r>
    </w:p>
    <w:p w:rsidR="0052329F" w:rsidRDefault="0052329F" w:rsidP="0052329F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（十一）市市场监督管理局：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负责指导省级食品安全示范县创建。整顿规范市场秩序和经营行为，净化“菜篮子”产品流通环境。</w:t>
      </w:r>
    </w:p>
    <w:p w:rsidR="0052329F" w:rsidRDefault="0052329F" w:rsidP="0052329F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（十二）市卫生和健康委员会、市政府金融工作办公室、</w:t>
      </w:r>
      <w:proofErr w:type="gramStart"/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长治银</w:t>
      </w:r>
      <w:proofErr w:type="gramEnd"/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保监分局：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负责按照《山西省“菜篮子”市长负责制考核办法实施细则》要求，积极配合其它部门，提供必要的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考核资料。</w:t>
      </w:r>
    </w:p>
    <w:p w:rsidR="0052329F" w:rsidRDefault="0052329F" w:rsidP="0052329F">
      <w:pPr>
        <w:spacing w:line="60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0853C1" w:rsidRPr="0052329F" w:rsidRDefault="000853C1"/>
    <w:sectPr w:rsidR="000853C1" w:rsidRPr="0052329F" w:rsidSect="00085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altName w:val="方正粗黑宋简体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329F"/>
    <w:rsid w:val="000853C1"/>
    <w:rsid w:val="00523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2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</Words>
  <Characters>982</Characters>
  <Application>Microsoft Office Word</Application>
  <DocSecurity>0</DocSecurity>
  <Lines>8</Lines>
  <Paragraphs>2</Paragraphs>
  <ScaleCrop>false</ScaleCrop>
  <Company>Sky123.Org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2019-04-28T02:58:00Z</dcterms:created>
  <dcterms:modified xsi:type="dcterms:W3CDTF">2019-04-28T02:59:00Z</dcterms:modified>
</cp:coreProperties>
</file>