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DD70">
      <w:pPr>
        <w:spacing w:line="640" w:lineRule="exact"/>
        <w:ind w:left="0"/>
        <w:jc w:val="center"/>
        <w:rPr>
          <w:rFonts w:hint="eastAsia" w:ascii="华文中宋" w:eastAsia="华文中宋" w:cs="黑体"/>
          <w:b/>
          <w:bCs/>
          <w:color w:val="auto"/>
          <w:sz w:val="44"/>
          <w:szCs w:val="44"/>
          <w:lang w:val="en-US" w:eastAsia="zh-CN"/>
        </w:rPr>
      </w:pPr>
      <w:r>
        <w:rPr>
          <w:rFonts w:hint="eastAsia" w:ascii="华文中宋" w:eastAsia="华文中宋" w:cs="楷体_GB2312"/>
          <w:b/>
          <w:bCs/>
          <w:sz w:val="44"/>
          <w:szCs w:val="44"/>
          <w:lang w:val="en-US" w:eastAsia="zh-CN"/>
        </w:rPr>
        <w:t>长治医学院附属和平医院事迹材料</w:t>
      </w:r>
    </w:p>
    <w:p w14:paraId="0442B5CE">
      <w:pPr>
        <w:spacing w:line="640" w:lineRule="exact"/>
        <w:ind w:firstLine="600" w:firstLineChars="200"/>
        <w:rPr>
          <w:rFonts w:hint="eastAsia" w:ascii="仿宋" w:eastAsia="仿宋" w:cs="仿宋"/>
          <w:color w:val="auto"/>
          <w:sz w:val="30"/>
          <w:szCs w:val="30"/>
          <w:lang w:val="en-US" w:eastAsia="zh-CN"/>
        </w:rPr>
      </w:pPr>
    </w:p>
    <w:p w14:paraId="2645ED0D">
      <w:pPr>
        <w:spacing w:line="640" w:lineRule="exact"/>
        <w:ind w:firstLine="640" w:firstLineChars="200"/>
        <w:rPr>
          <w:rFonts w:hint="eastAsia" w:ascii="仿宋" w:eastAsia="仿宋" w:cs="仿宋"/>
          <w:i w:val="0"/>
          <w:iCs w:val="0"/>
          <w:caps w:val="0"/>
          <w:smallCaps w:val="0"/>
          <w:color w:val="auto"/>
          <w:spacing w:val="0"/>
          <w:sz w:val="32"/>
          <w:szCs w:val="32"/>
          <w:lang w:val="en-US" w:eastAsia="zh-CN"/>
        </w:rPr>
      </w:pPr>
      <w:r>
        <w:rPr>
          <w:rFonts w:hint="eastAsia" w:ascii="仿宋" w:eastAsia="仿宋" w:cs="仿宋"/>
          <w:color w:val="auto"/>
          <w:sz w:val="32"/>
          <w:szCs w:val="32"/>
          <w:lang w:val="en-US" w:eastAsia="zh-CN"/>
        </w:rPr>
        <w:t>拥军优属、拥政爱民是我党我军我国人民特有的优良传统和政治优势。为认真落实习近平总书记对双拥工作的重要指示，充分体现密切军民鱼水情谊的一贯思想，是我们做好新时代双拥工作的根本遵循和行动指南。长治医学院附属和平医院历来重视双拥工作，因长治医学院附属和平医院就是一所从延安走来，传承着红色血脉的医院，</w:t>
      </w:r>
      <w:r>
        <w:rPr>
          <w:rFonts w:hint="eastAsia" w:ascii="仿宋" w:eastAsia="仿宋" w:cs="仿宋"/>
          <w:i w:val="0"/>
          <w:iCs w:val="0"/>
          <w:caps w:val="0"/>
          <w:smallCaps w:val="0"/>
          <w:color w:val="auto"/>
          <w:spacing w:val="0"/>
          <w:sz w:val="32"/>
          <w:szCs w:val="32"/>
        </w:rPr>
        <w:t>长治医学院附属和平医院成立于1946年7月1日，前身是中国人民解放军晋冀鲁豫军区白求恩国际和平医院总院。在党中央、毛主席的亲切关怀下，由刘伯承、 邓小平、薄一波等老一辈革命家亲手创建，是一所具有悠久历史和光荣革命传统的红色医院，7</w:t>
      </w:r>
      <w:r>
        <w:rPr>
          <w:rFonts w:hint="eastAsia" w:ascii="仿宋" w:eastAsia="仿宋" w:cs="仿宋"/>
          <w:i w:val="0"/>
          <w:iCs w:val="0"/>
          <w:caps w:val="0"/>
          <w:smallCaps w:val="0"/>
          <w:color w:val="auto"/>
          <w:spacing w:val="0"/>
          <w:sz w:val="32"/>
          <w:szCs w:val="32"/>
          <w:lang w:val="en-US" w:eastAsia="zh-CN"/>
        </w:rPr>
        <w:t>6</w:t>
      </w:r>
      <w:r>
        <w:rPr>
          <w:rFonts w:hint="eastAsia" w:ascii="仿宋" w:eastAsia="仿宋" w:cs="仿宋"/>
          <w:i w:val="0"/>
          <w:iCs w:val="0"/>
          <w:caps w:val="0"/>
          <w:smallCaps w:val="0"/>
          <w:color w:val="auto"/>
          <w:spacing w:val="0"/>
          <w:sz w:val="32"/>
          <w:szCs w:val="32"/>
        </w:rPr>
        <w:t>年来，这所具有光荣革命传统的红色医院，扎根太行老区，为老区人民撑起了一片健康和谐的蓝天。</w:t>
      </w:r>
      <w:r>
        <w:rPr>
          <w:rFonts w:hint="eastAsia" w:ascii="仿宋" w:eastAsia="仿宋" w:cs="仿宋"/>
          <w:i w:val="0"/>
          <w:iCs w:val="0"/>
          <w:caps w:val="0"/>
          <w:smallCaps w:val="0"/>
          <w:color w:val="auto"/>
          <w:spacing w:val="0"/>
          <w:sz w:val="32"/>
          <w:szCs w:val="32"/>
          <w:lang w:val="en-US" w:eastAsia="zh-CN"/>
        </w:rPr>
        <w:t>近年来，我院双拥工作与时俱进，坚持以习近平新时代中国特色社会主义思想为指导，深入贯彻习近平总书记关于拥军优属、拥政爱民的重要论述，深入拓展双拥工作内容，领导班子同心谋划、齐心协力、常抓不懈，使双拥工作呈出领导有力、教育深入、政策落实到位、载体活动经常，共建军民融洽的崭新局面。</w:t>
      </w:r>
    </w:p>
    <w:p w14:paraId="37086AB8">
      <w:pPr>
        <w:numPr>
          <w:ilvl w:val="0"/>
          <w:numId w:val="1"/>
        </w:numPr>
        <w:spacing w:line="640" w:lineRule="exact"/>
        <w:ind w:left="0" w:firstLine="640" w:firstLineChars="200"/>
        <w:rPr>
          <w:rFonts w:hint="eastAsia" w:ascii="黑体" w:eastAsia="黑体" w:cs="仿宋"/>
          <w:i w:val="0"/>
          <w:iCs w:val="0"/>
          <w:caps w:val="0"/>
          <w:smallCaps w:val="0"/>
          <w:color w:val="auto"/>
          <w:spacing w:val="0"/>
          <w:sz w:val="32"/>
          <w:szCs w:val="32"/>
          <w:lang w:val="en-US" w:eastAsia="zh-CN"/>
        </w:rPr>
      </w:pPr>
      <w:r>
        <w:rPr>
          <w:rFonts w:hint="eastAsia" w:ascii="黑体" w:eastAsia="黑体" w:cs="仿宋"/>
          <w:i w:val="0"/>
          <w:iCs w:val="0"/>
          <w:caps w:val="0"/>
          <w:smallCaps w:val="0"/>
          <w:color w:val="auto"/>
          <w:spacing w:val="0"/>
          <w:sz w:val="32"/>
          <w:szCs w:val="32"/>
          <w:lang w:val="en-US" w:eastAsia="zh-CN"/>
        </w:rPr>
        <w:t>领导组织到位，健全双拥工作领导机构</w:t>
      </w:r>
    </w:p>
    <w:p w14:paraId="65CFEB97">
      <w:pPr>
        <w:spacing w:line="640" w:lineRule="exact"/>
        <w:ind w:left="0" w:firstLine="640" w:firstLineChars="200"/>
        <w:rPr>
          <w:rFonts w:ascii="仿宋" w:eastAsia="仿宋" w:cs="仿宋"/>
          <w:i w:val="0"/>
          <w:iCs w:val="0"/>
          <w:caps w:val="0"/>
          <w:smallCaps w:val="0"/>
          <w:color w:val="auto"/>
          <w:spacing w:val="0"/>
          <w:sz w:val="32"/>
          <w:szCs w:val="32"/>
          <w:lang w:val="en-US" w:eastAsia="zh-CN"/>
        </w:rPr>
      </w:pPr>
      <w:r>
        <w:rPr>
          <w:rFonts w:hint="eastAsia" w:ascii="仿宋" w:eastAsia="仿宋" w:cs="仿宋"/>
          <w:i w:val="0"/>
          <w:iCs w:val="0"/>
          <w:caps w:val="0"/>
          <w:smallCaps w:val="0"/>
          <w:color w:val="auto"/>
          <w:spacing w:val="0"/>
          <w:sz w:val="32"/>
          <w:szCs w:val="32"/>
          <w:lang w:val="en-US" w:eastAsia="zh-CN"/>
        </w:rPr>
        <w:t>我院始终坚持党政领导亲自抓的工作机制，院领导高度重视双拥工作，根据我院实际情况，成立了以党委书记、院长为组长、分管副院长为副组长、各职能科室负责人为成员的双拥共建工作领导小组，领导小组成员定期研究讨论活动、召开会议，解决双方实际问题，进一步增强做好双拥工作的责任感，确保了双拥工作的组织领导到位、目标治理到位、组织协调到位，突出双拥工作的时效性、实际性、互惠性，保障双拥工作健康顺利发展。</w:t>
      </w:r>
    </w:p>
    <w:p w14:paraId="72011F92">
      <w:pPr>
        <w:spacing w:line="640" w:lineRule="exact"/>
        <w:ind w:firstLine="640" w:firstLineChars="200"/>
        <w:rPr>
          <w:rFonts w:ascii="仿宋" w:eastAsia="仿宋" w:cs="仿宋"/>
          <w:i w:val="0"/>
          <w:iCs w:val="0"/>
          <w:caps w:val="0"/>
          <w:smallCaps w:val="0"/>
          <w:color w:val="auto"/>
          <w:spacing w:val="0"/>
          <w:sz w:val="32"/>
          <w:szCs w:val="32"/>
          <w:lang w:val="en-US" w:eastAsia="zh-CN"/>
        </w:rPr>
      </w:pPr>
      <w:r>
        <w:rPr>
          <w:rFonts w:ascii="黑体" w:eastAsia="黑体" w:cs="仿宋"/>
          <w:i w:val="0"/>
          <w:iCs w:val="0"/>
          <w:caps w:val="0"/>
          <w:smallCaps w:val="0"/>
          <w:color w:val="auto"/>
          <w:spacing w:val="0"/>
          <w:sz w:val="32"/>
          <w:szCs w:val="32"/>
          <w:lang w:val="en-US" w:eastAsia="zh-CN"/>
        </w:rPr>
        <w:t>二、</w:t>
      </w:r>
      <w:r>
        <w:rPr>
          <w:rFonts w:hint="eastAsia" w:ascii="黑体" w:eastAsia="黑体" w:cs="仿宋"/>
          <w:i w:val="0"/>
          <w:iCs w:val="0"/>
          <w:caps w:val="0"/>
          <w:smallCaps w:val="0"/>
          <w:color w:val="auto"/>
          <w:spacing w:val="0"/>
          <w:sz w:val="32"/>
          <w:szCs w:val="32"/>
          <w:lang w:val="en-US" w:eastAsia="zh-CN"/>
        </w:rPr>
        <w:t>学习宣传到位，做好双拥工作的主动性</w:t>
      </w:r>
    </w:p>
    <w:p w14:paraId="6A7F5612">
      <w:pPr>
        <w:spacing w:line="640" w:lineRule="exact"/>
        <w:ind w:firstLine="640" w:firstLineChars="200"/>
        <w:rPr>
          <w:rFonts w:ascii="仿宋" w:eastAsia="仿宋" w:cs="仿宋"/>
          <w:i w:val="0"/>
          <w:iCs w:val="0"/>
          <w:caps w:val="0"/>
          <w:smallCaps w:val="0"/>
          <w:color w:val="auto"/>
          <w:spacing w:val="0"/>
          <w:sz w:val="32"/>
          <w:szCs w:val="32"/>
          <w:lang w:val="en-US" w:eastAsia="zh-CN"/>
        </w:rPr>
      </w:pPr>
      <w:r>
        <w:rPr>
          <w:rFonts w:hint="eastAsia" w:ascii="仿宋" w:eastAsia="仿宋" w:cs="仿宋"/>
          <w:i w:val="0"/>
          <w:iCs w:val="0"/>
          <w:caps w:val="0"/>
          <w:smallCaps w:val="0"/>
          <w:color w:val="auto"/>
          <w:spacing w:val="0"/>
          <w:sz w:val="32"/>
          <w:szCs w:val="32"/>
          <w:lang w:val="en-US" w:eastAsia="zh-CN"/>
        </w:rPr>
        <w:t>为积极营造双拥工作的良好氛围，提高全民参与国防建设的意识，我院始终把拥军爱国、拥政为民作为开展军民共建活动的重要内容，每年邀请武装部专职人员对相关职能科室人员开展国防教育专题会议，进行相互交流，并且还成立——和平橄榄绿志愿服务队（民兵连），倡导在院退伍军人积极参与公益事业、提供志愿服务，充分展示退役军人服务社会、乐于助人的良好形象。同时，充分利用“八一”建军节、征兵工作、军民共建活动等时机，及时开展国防教育，努力营造双拥工作的浓厚氛围。</w:t>
      </w:r>
    </w:p>
    <w:p w14:paraId="0FDFED15">
      <w:pPr>
        <w:spacing w:line="640" w:lineRule="exact"/>
        <w:ind w:firstLine="640" w:firstLineChars="200"/>
        <w:rPr>
          <w:rFonts w:hint="eastAsia" w:ascii="黑体" w:eastAsia="黑体" w:cs="仿宋"/>
          <w:i w:val="0"/>
          <w:iCs w:val="0"/>
          <w:caps w:val="0"/>
          <w:smallCaps w:val="0"/>
          <w:color w:val="auto"/>
          <w:spacing w:val="0"/>
          <w:sz w:val="32"/>
          <w:szCs w:val="32"/>
          <w:lang w:val="en-US" w:eastAsia="zh-CN"/>
        </w:rPr>
      </w:pPr>
      <w:r>
        <w:rPr>
          <w:rFonts w:hint="eastAsia" w:ascii="黑体" w:eastAsia="黑体" w:cs="仿宋"/>
          <w:i w:val="0"/>
          <w:iCs w:val="0"/>
          <w:caps w:val="0"/>
          <w:smallCaps w:val="0"/>
          <w:color w:val="auto"/>
          <w:spacing w:val="0"/>
          <w:sz w:val="32"/>
          <w:szCs w:val="32"/>
          <w:lang w:val="en-US" w:eastAsia="zh-CN"/>
        </w:rPr>
        <w:t>三、活动措施到位，开创双拥工作新局面</w:t>
      </w:r>
    </w:p>
    <w:p w14:paraId="5DBB4324">
      <w:pPr>
        <w:spacing w:line="640" w:lineRule="exact"/>
        <w:ind w:firstLine="640" w:firstLineChars="200"/>
        <w:rPr>
          <w:rFonts w:ascii="仿宋" w:eastAsia="仿宋" w:cs="仿宋"/>
          <w:i w:val="0"/>
          <w:iCs w:val="0"/>
          <w:caps w:val="0"/>
          <w:smallCaps w:val="0"/>
          <w:color w:val="auto"/>
          <w:spacing w:val="0"/>
          <w:sz w:val="32"/>
          <w:szCs w:val="32"/>
          <w:lang w:val="en-US" w:eastAsia="zh-CN"/>
        </w:rPr>
      </w:pPr>
      <w:r>
        <w:rPr>
          <w:rFonts w:hint="eastAsia" w:ascii="仿宋" w:eastAsia="仿宋" w:cs="仿宋"/>
          <w:i w:val="0"/>
          <w:iCs w:val="0"/>
          <w:caps w:val="0"/>
          <w:smallCaps w:val="0"/>
          <w:color w:val="auto"/>
          <w:spacing w:val="0"/>
          <w:sz w:val="32"/>
          <w:szCs w:val="32"/>
          <w:lang w:val="en-US" w:eastAsia="zh-CN"/>
        </w:rPr>
        <w:t>我院在狠抓精神文明建设的同时，时刻不忘军民共建工作，贯彻并落实于我院发展的各项工作之中，我院结合实际，制定切实可行的共建规划，与长治市潞州区人民武装部签订共建协议，开展丰富的交流活动，并在活动中不断总结经验，有效的推动了双拥工作的顺利开展。近年来，我院开展了特色多样的共建工作。（1）在保卫科设立了退役军人服务站，为有需求的退伍军人进行帮助、沟通联系等；（2）组织我院医护人员为长治市武警支队官兵进行义诊，为官兵讲解新冠疫情防控常识以及心肺复苏技能辅导等，活动内容丰富实用，得到了部队官兵的高度赞誉；（3）开展“牵手军营、缘来是你”联谊活动，召集我院单身女青年前往火箭军部队驻地开展联谊活动，为我院单身女青年与部队军人搭建一个相互接触、互相了解的交友平台；（4）“八一”期间，前往火箭军部队慰问官兵，进行义诊，并深入开展座谈共建；（5）前往长治市消防救援支队进行急救知识宣讲活动，使消防战士们熟练掌握了常用急救技能，规范操作手法，能在遇到突发情况时真正利用到；（6）做好新冠肺炎防疫工作，组织力量前往火箭军驻地部队为全体官兵进行核酸检测工作，确保在当前的疫情形势下万无一失；（7）每年“八一”前后组织医院“和平橄榄绿志愿服务队”进行打靶训练以及定期组织反恐演练，切实增强国防意识和备战打仗本领；（8）在我院病区设立拥军病房、军嫂病房、设置流动拥军服务岗，为军属、军嫂提供舒适的环境、</w:t>
      </w:r>
      <w:bookmarkStart w:id="0" w:name="_GoBack"/>
      <w:bookmarkEnd w:id="0"/>
      <w:r>
        <w:rPr>
          <w:rFonts w:hint="eastAsia" w:ascii="仿宋" w:eastAsia="仿宋" w:cs="仿宋"/>
          <w:i w:val="0"/>
          <w:iCs w:val="0"/>
          <w:caps w:val="0"/>
          <w:smallCaps w:val="0"/>
          <w:color w:val="auto"/>
          <w:spacing w:val="0"/>
          <w:sz w:val="32"/>
          <w:szCs w:val="32"/>
          <w:lang w:val="en-US" w:eastAsia="zh-CN"/>
        </w:rPr>
        <w:t>贴心的服务；（9）落实关于支持驻军部队医疗社会保障的相关要求，为来我院就诊官兵享受免挂号费政策，并且实行优先就诊的政策；（10）与长治市退役军人事务局积极联系，为全院退役军人进行优待证办理服务。</w:t>
      </w:r>
    </w:p>
    <w:p w14:paraId="2A90581C">
      <w:pPr>
        <w:spacing w:line="640" w:lineRule="exact"/>
        <w:ind w:left="0" w:firstLine="640" w:firstLineChars="200"/>
        <w:rPr>
          <w:rFonts w:ascii="仿宋" w:eastAsia="仿宋" w:cs="仿宋"/>
          <w:i w:val="0"/>
          <w:iCs w:val="0"/>
          <w:caps w:val="0"/>
          <w:smallCaps w:val="0"/>
          <w:color w:val="auto"/>
          <w:spacing w:val="0"/>
          <w:sz w:val="32"/>
          <w:szCs w:val="32"/>
          <w:lang w:val="en-US" w:eastAsia="zh-CN"/>
        </w:rPr>
      </w:pPr>
      <w:r>
        <w:rPr>
          <w:rFonts w:hint="eastAsia" w:ascii="仿宋" w:eastAsia="仿宋" w:cs="仿宋"/>
          <w:i w:val="0"/>
          <w:iCs w:val="0"/>
          <w:caps w:val="0"/>
          <w:smallCaps w:val="0"/>
          <w:color w:val="auto"/>
          <w:spacing w:val="0"/>
          <w:sz w:val="32"/>
          <w:szCs w:val="32"/>
          <w:lang w:val="en-US" w:eastAsia="zh-CN"/>
        </w:rPr>
        <w:t>今后，我们将立足于自身工作实际和行业特点，有计划、有步骤、有重点的开展一系列的共建活动，充实工作内容、完善工作方法、夯实工作基础，确保工作效果，不断探索在新形势下双拥工作的新体制和新路子，为双拥共建工作贡献力量。</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D24E">
    <w:pPr>
      <w:pStyle w:val="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909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379133" cy="139674"/>
                      </a:xfrm>
                      <a:prstGeom prst="rect">
                        <a:avLst/>
                      </a:prstGeom>
                      <a:noFill/>
                      <a:ln w="6350" cap="flat" cmpd="sng">
                        <a:noFill/>
                        <a:prstDash val="solid"/>
                        <a:round/>
                      </a:ln>
                    </wps:spPr>
                    <wps:txbx>
                      <w:txbxContent>
                        <w:p w14:paraId="086D804D">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29.85pt;mso-position-horizontal:center;mso-position-horizontal-relative:margin;mso-wrap-style:none;z-index:251659264;mso-width-relative:page;mso-height-relative:page;" filled="f" stroked="f" coordsize="21600,21600" o:gfxdata="UEsDBAoAAAAAAIdO4kAAAAAAAAAAAAAAAAAEAAAAZHJzL1BLAwQUAAAACACHTuJAmmHbzdcAAAAD&#10;AQAADwAAAGRycy9kb3ducmV2LnhtbE2PzU7DMBCE70i8g7VIXCpqNxJ/IZseQICE6IFQIXFz420c&#10;NV6H2E0KT4/hApeVRjOa+bZYHlwnRhpC6xlhMVcgiGtvWm4Q1q/3Z1cgQtRsdOeZED4pwLI8Pip0&#10;bvzELzRWsRGphEOuEWyMfS5lqC05Hea+J07e1g9OxySHRppBT6ncdTJT6kI63XJasLqnW0v1rto7&#10;hOe7h/e3mX1S2eprtvVTtR4/HneIpycLdQMi0iH+heEHP6FDmZg2fs8miA4hPRJ/b/LOry9BbBCy&#10;TIEsC/mfvfwGUEsDBBQAAAAIAIdO4kDOn3XNBQIAAPQDAAAOAAAAZHJzL2Uyb0RvYy54bWytU0tu&#10;2zAQ3RfoHQjua9lx6zSC5aCokaJA0QZIewCaoiwC/GGGtuQeoL1BV910n3P5HB1S/gTJJotspCE5&#10;fDPvzeP8ureGbRWg9q7ik9GYM+Wkr7VbV/zH95s37znDKFwtjHeq4juF/Hrx+tW8C6W68K03tQJG&#10;IA7LLlS8jTGURYGyVVbgyAfl6LDxYEWkJayLGkRH6NYUF+PxrOg81AG8VIi0uxwO+QERngPom0ZL&#10;tfRyY5WLAyooIyJRwlYH5IvcbdMoGb81DarITMWJacxfKkLxKn2LxVyUaxCh1fLQgnhOC484WaEd&#10;FT1BLUUUbAP6CZTVEjz6Jo6kt8VAJCtCLCbjR9rctSKozIWkxnASHV8OVn7d3gLTNTmBMycsDXz/&#10;5/f+7/3+3y82SfJ0AUvKugu3cFghhYlr34BNf2LB+izp7iSp6iOTtDm9vJpMp5xJOppMr2aXbxNm&#10;cb4cAOMn5S1LQcWBJpaFFNsvGIfUY0qq5fyNNob2RWkc6yo+m76jWUpBTmzIARTaQGzQrTPMg/wE&#10;sxTYsq0gM6A3uh7GD37j6qGUcdRcYjxwTFHsVz0dpnDl6x2pRY+HOm09/OSsI+tU3NFL4cx8djSZ&#10;5LJjAMdgdQyEk3Sx4tToEH6Mgxs3AfS6Jdxx7hvDh00krlmCc+1Dd2SGLOLBuMltD9c56/xY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mHbzdcAAAADAQAADwAAAAAAAAABACAAAAAiAAAAZHJz&#10;L2Rvd25yZXYueG1sUEsBAhQAFAAAAAgAh07iQM6fdc0FAgAA9AMAAA4AAAAAAAAAAQAgAAAAJgEA&#10;AGRycy9lMm9Eb2MueG1sUEsFBgAAAAAGAAYAWQEAAJ0FAAAAAA==&#10;">
              <v:fill on="f" focussize="0,0"/>
              <v:stroke on="f" weight="0.5pt" joinstyle="round"/>
              <v:imagedata o:title=""/>
              <o:lock v:ext="edit" aspectratio="f"/>
              <v:textbox inset="0mm,0mm,0mm,0mm" style="mso-fit-shape-to-text:t;">
                <w:txbxContent>
                  <w:p w14:paraId="086D804D">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F21E7"/>
    <w:multiLevelType w:val="singleLevel"/>
    <w:tmpl w:val="A95F21E7"/>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4DD83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1718</Words>
  <Characters>1723</Characters>
  <Lines>72</Lines>
  <Paragraphs>9</Paragraphs>
  <TotalTime>162</TotalTime>
  <ScaleCrop>false</ScaleCrop>
  <LinksUpToDate>false</LinksUpToDate>
  <CharactersWithSpaces>1724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2021-07-22T02:36:00Z</dcterms:created>
  <dc:creator>王星星</dc:creator>
  <cp:lastModifiedBy>微信用户</cp:lastModifiedBy>
  <cp:lastPrinted>2022-04-22T03:24:00Z</cp:lastPrinted>
  <dcterms:modified xsi:type="dcterms:W3CDTF">2025-11-27T07:24:46Z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24ED3A36353A49079B0E0D854159638B</vt:lpwstr>
  </property>
  <property fmtid="{D5CDD505-2E9C-101B-9397-08002B2CF9AE}" pid="4" name="KSOTemplateDocerSaveRecord">
    <vt:lpwstr>eyJoZGlkIjoiMjI2MjliMGFmNjU2OTE2NDczYzYyMmY5ODRmNmY0ODciLCJ1c2VySWQiOiIxMjc4NTYxMzc2In0=</vt:lpwstr>
  </property>
</Properties>
</file>