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ED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rPr>
          <w:rFonts w:hint="eastAsia"/>
          <w:b/>
          <w:sz w:val="36"/>
          <w:szCs w:val="48"/>
          <w:lang w:val="en-US" w:eastAsia="zh-CN"/>
        </w:rPr>
      </w:pPr>
      <w:r>
        <w:rPr>
          <w:rFonts w:hint="eastAsia"/>
          <w:b/>
          <w:sz w:val="36"/>
          <w:szCs w:val="48"/>
          <w:lang w:val="en-US" w:eastAsia="zh-CN"/>
        </w:rPr>
        <w:t>长治市规划和自然资源局</w:t>
      </w:r>
    </w:p>
    <w:p w14:paraId="172A1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rPr>
          <w:rFonts w:hint="eastAsia" w:cs="Times New Roman"/>
          <w:b/>
          <w:sz w:val="36"/>
          <w:szCs w:val="48"/>
          <w:lang w:val="en-US" w:eastAsia="zh-CN"/>
        </w:rPr>
      </w:pPr>
      <w:r>
        <w:rPr>
          <w:rFonts w:hint="eastAsia" w:cs="Times New Roman"/>
          <w:b/>
          <w:sz w:val="36"/>
          <w:szCs w:val="48"/>
          <w:lang w:val="en-US" w:eastAsia="zh-CN"/>
        </w:rPr>
        <w:t>关于对长治市中心城区详细规划（单元层级）草案的公示</w:t>
      </w:r>
    </w:p>
    <w:p w14:paraId="7764088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left="480" w:leftChars="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一、规划范围</w:t>
      </w:r>
    </w:p>
    <w:p w14:paraId="4F6FAD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本次规划范围为“一城四区”（潞州区、上党区、屯留区、潞城区）中部人口集聚和产城融合发展的重点区域，面积为1119.40平方千米，其中城镇开发边界内用地是本次规划的重点区域，面积为233.75平方千米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 w14:paraId="69E9E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left="0" w:leftChars="0" w:right="278" w:firstLine="420" w:firstLineChars="200"/>
        <w:jc w:val="center"/>
        <w:textAlignment w:val="auto"/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4702175"/>
            <wp:effectExtent l="0" t="0" r="635" b="3175"/>
            <wp:docPr id="1" name="图片 1" descr="页面提取自－长治单元图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页面提取自－长治单元图纸"/>
                    <pic:cNvPicPr>
                      <a:picLocks noChangeAspect="1"/>
                    </pic:cNvPicPr>
                  </pic:nvPicPr>
                  <pic:blipFill>
                    <a:blip r:embed="rId4"/>
                    <a:srcRect l="1771" t="8252" r="2181" b="11581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470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C3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rPr>
          <w:rFonts w:hint="eastAsia" w:ascii="楷体" w:hAnsi="楷体" w:eastAsia="楷体" w:cs="Helvetica"/>
          <w:b/>
          <w:spacing w:val="2"/>
          <w:sz w:val="22"/>
          <w:szCs w:val="21"/>
          <w:shd w:val="clear" w:color="auto" w:fill="FFFFFF"/>
          <w:lang w:val="en-US" w:eastAsia="zh-CN"/>
        </w:rPr>
      </w:pPr>
      <w:r>
        <w:rPr>
          <w:rFonts w:hint="eastAsia" w:ascii="楷体" w:hAnsi="楷体" w:eastAsia="楷体" w:cs="Helvetica"/>
          <w:b/>
          <w:spacing w:val="2"/>
          <w:sz w:val="22"/>
          <w:szCs w:val="21"/>
          <w:shd w:val="clear" w:color="auto" w:fill="FFFFFF"/>
          <w:lang w:val="en-US" w:eastAsia="zh-CN"/>
        </w:rPr>
        <w:t>规划位置图</w:t>
      </w:r>
    </w:p>
    <w:p w14:paraId="4931E948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left="480" w:leftChars="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二、规划内容</w:t>
      </w:r>
    </w:p>
    <w:p w14:paraId="0C3778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0" w:firstLineChars="200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（一）单元划定</w:t>
      </w:r>
    </w:p>
    <w:p w14:paraId="3D4E54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中心城区共划定52个一级单元，167个二级单元。一级单元包括城镇单元26个，乡村单元22个，生态单元4个；二级单元包括城镇单元130个，乡村单元32个，生态单元5个。</w:t>
      </w:r>
    </w:p>
    <w:p w14:paraId="6A8DE1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潞州区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共划定19个一级单元，82个二级单元。一级单元包括城镇单元12个，乡村单元5个，生态单元2个；二级单元包括城镇单元73个，乡村单元6个，生态单元3个。</w:t>
      </w:r>
    </w:p>
    <w:p w14:paraId="6514FA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2.上党区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共划定11个一级单元，22个二级单元。一级单元包括城镇单元6个，乡村单元5个；二级单元包括城镇单元16个，乡村单元6个。</w:t>
      </w:r>
    </w:p>
    <w:p w14:paraId="5C2BE2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3.潞城区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共划定11个一级单元，41个二级单元。一级单元包括城镇单元5个，乡村单元5个，生态单元1个；二级单元包括城镇单元27个，乡村单元13个，生态单元1个。</w:t>
      </w:r>
    </w:p>
    <w:p w14:paraId="7D19EB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4.屯留区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共划定13个一级单元，22个二级单元。一级单元包括城镇单元5个，乡村单元7个，生态单元1个；二级单元包括城镇单元14个，乡村单元7个，生态单元1个。</w:t>
      </w:r>
    </w:p>
    <w:p w14:paraId="773402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0" w:firstLineChars="200"/>
        <w:textAlignment w:val="auto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（二）管控体系</w:t>
      </w:r>
    </w:p>
    <w:p w14:paraId="68AD32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规划分“整体控制——单元控制——地块控制”三级控制体系。</w:t>
      </w:r>
    </w:p>
    <w:p w14:paraId="059A1D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1.宏观层面：整体控制，站在长治市“一城四区”的视角研究中心城区在长治市中的职能定位、城市形象、发展规模等，引导下一步单元控制。</w:t>
      </w:r>
    </w:p>
    <w:p w14:paraId="174F9C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2.中观层面：单元控制，结合城市功能、管理和路网等划分编制单元，每个单元的面积一般在3-5km</w:t>
      </w:r>
      <w:r>
        <w:rPr>
          <w:rFonts w:hint="eastAsia" w:ascii="仿宋_GB2312" w:hAnsi="仿宋_GB2312" w:eastAsia="仿宋_GB2312" w:cs="仿宋_GB2312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。该层次主要控制单元主导功能、发展导向、开发容量、建设规模、三大设施（公服设施、基础设施、安全设施）、四线（红线、绿线、蓝线、黄线、紫线）、历史文化保护线及城市设计框架。</w:t>
      </w:r>
    </w:p>
    <w:p w14:paraId="544119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3.微观层面：为地块实施层次，以地区整体性控制为指导，具体制定分地块的控制指标和要求。</w:t>
      </w:r>
    </w:p>
    <w:p w14:paraId="20261A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drawing>
          <wp:inline distT="0" distB="0" distL="114300" distR="114300">
            <wp:extent cx="5065395" cy="6515100"/>
            <wp:effectExtent l="0" t="0" r="1905" b="0"/>
            <wp:docPr id="2" name="图片 2" descr="页面提取自－长治一城四区控制性详细规划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页面提取自－长治一城四区控制性详细规划 "/>
                    <pic:cNvPicPr>
                      <a:picLocks noChangeAspect="1"/>
                    </pic:cNvPicPr>
                  </pic:nvPicPr>
                  <pic:blipFill>
                    <a:blip r:embed="rId5"/>
                    <a:srcRect l="1602" t="8566" r="2289" b="4062"/>
                    <a:stretch>
                      <a:fillRect/>
                    </a:stretch>
                  </pic:blipFill>
                  <pic:spPr>
                    <a:xfrm>
                      <a:off x="0" y="0"/>
                      <a:ext cx="5065395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2A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楷体" w:hAnsi="楷体" w:eastAsia="楷体" w:cs="Helvetica"/>
          <w:b/>
          <w:spacing w:val="2"/>
          <w:sz w:val="22"/>
          <w:szCs w:val="21"/>
          <w:shd w:val="clear" w:color="auto" w:fill="FFFFFF"/>
          <w:lang w:val="en-US" w:eastAsia="zh-CN"/>
        </w:rPr>
        <w:t>单元划分图</w:t>
      </w:r>
    </w:p>
    <w:p w14:paraId="35A5D5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2038A"/>
    <w:rsid w:val="01521C8D"/>
    <w:rsid w:val="03497D83"/>
    <w:rsid w:val="05127D9B"/>
    <w:rsid w:val="081E6D6D"/>
    <w:rsid w:val="08441AB0"/>
    <w:rsid w:val="093C74AB"/>
    <w:rsid w:val="0B6D4690"/>
    <w:rsid w:val="0DCD7E5B"/>
    <w:rsid w:val="0E565F93"/>
    <w:rsid w:val="0E601F04"/>
    <w:rsid w:val="12BC165D"/>
    <w:rsid w:val="12F31522"/>
    <w:rsid w:val="15715B81"/>
    <w:rsid w:val="187529D9"/>
    <w:rsid w:val="198253AE"/>
    <w:rsid w:val="1A9C249F"/>
    <w:rsid w:val="1C8B457A"/>
    <w:rsid w:val="1C92038A"/>
    <w:rsid w:val="1E09266C"/>
    <w:rsid w:val="1F3A4035"/>
    <w:rsid w:val="211B1C44"/>
    <w:rsid w:val="21415B4F"/>
    <w:rsid w:val="235117D1"/>
    <w:rsid w:val="26AD1590"/>
    <w:rsid w:val="27677991"/>
    <w:rsid w:val="29211DC2"/>
    <w:rsid w:val="297F62F1"/>
    <w:rsid w:val="2AAD1B5F"/>
    <w:rsid w:val="2AD03A9F"/>
    <w:rsid w:val="2BBB474F"/>
    <w:rsid w:val="2C7A3CC3"/>
    <w:rsid w:val="2DB651CE"/>
    <w:rsid w:val="2DCC49F2"/>
    <w:rsid w:val="2FD951A4"/>
    <w:rsid w:val="32274FFE"/>
    <w:rsid w:val="32B45A4A"/>
    <w:rsid w:val="33823918"/>
    <w:rsid w:val="33BA709B"/>
    <w:rsid w:val="351C000D"/>
    <w:rsid w:val="3613669F"/>
    <w:rsid w:val="368D6CE8"/>
    <w:rsid w:val="37C16903"/>
    <w:rsid w:val="396E1053"/>
    <w:rsid w:val="3A7B3A28"/>
    <w:rsid w:val="3EE31B9B"/>
    <w:rsid w:val="3F5244FC"/>
    <w:rsid w:val="451F3201"/>
    <w:rsid w:val="46CD23F2"/>
    <w:rsid w:val="475F022D"/>
    <w:rsid w:val="481D4BC7"/>
    <w:rsid w:val="4A5E6E43"/>
    <w:rsid w:val="4A6873C8"/>
    <w:rsid w:val="4B9A1834"/>
    <w:rsid w:val="4E41068C"/>
    <w:rsid w:val="4F0040A4"/>
    <w:rsid w:val="4F2953A8"/>
    <w:rsid w:val="50E53551"/>
    <w:rsid w:val="520117A0"/>
    <w:rsid w:val="52AD62F0"/>
    <w:rsid w:val="555D55E3"/>
    <w:rsid w:val="568E01E7"/>
    <w:rsid w:val="56A02C2D"/>
    <w:rsid w:val="57711FE2"/>
    <w:rsid w:val="57DF519E"/>
    <w:rsid w:val="5860518C"/>
    <w:rsid w:val="5A6E2809"/>
    <w:rsid w:val="5A817061"/>
    <w:rsid w:val="5DD7779F"/>
    <w:rsid w:val="5F354339"/>
    <w:rsid w:val="61834DEC"/>
    <w:rsid w:val="61DC44FC"/>
    <w:rsid w:val="643B7C00"/>
    <w:rsid w:val="650E0E71"/>
    <w:rsid w:val="652E506F"/>
    <w:rsid w:val="6679056C"/>
    <w:rsid w:val="673A578F"/>
    <w:rsid w:val="68EA74FF"/>
    <w:rsid w:val="6A0C3FBA"/>
    <w:rsid w:val="6AEF704E"/>
    <w:rsid w:val="6BDD38A3"/>
    <w:rsid w:val="6D3D2C47"/>
    <w:rsid w:val="6DC9627D"/>
    <w:rsid w:val="72E01973"/>
    <w:rsid w:val="74B96C24"/>
    <w:rsid w:val="77D90F93"/>
    <w:rsid w:val="77EF68E0"/>
    <w:rsid w:val="7D8C4BD1"/>
    <w:rsid w:val="7DBF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433</Words>
  <Characters>457</Characters>
  <Lines>0</Lines>
  <Paragraphs>0</Paragraphs>
  <TotalTime>3</TotalTime>
  <ScaleCrop>false</ScaleCrop>
  <LinksUpToDate>false</LinksUpToDate>
  <CharactersWithSpaces>457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2025-04-21T02:19:00Z</dcterms:created>
  <dc:creator>Mr.关</dc:creator>
  <cp:lastModifiedBy>平帆</cp:lastModifiedBy>
  <cp:lastPrinted>2026-06-08T01:54:15Z</cp:lastPrinted>
  <dcterms:modified xsi:type="dcterms:W3CDTF">2026-06-08T01:55:57Z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567539D77F77478FB09881AF0467E3AF_13</vt:lpwstr>
  </property>
  <property fmtid="{D5CDD505-2E9C-101B-9397-08002B2CF9AE}" pid="4" name="KSOTemplateDocerSaveRecord">
    <vt:lpwstr>eyJoZGlkIjoiYzIxZmYzNjkzMmMzMzRhYzcxNDA0NjY3OTNkZWRlYzIiLCJ1c2VySWQiOiIzNzQ4MzE0NDYifQ==</vt:lpwstr>
  </property>
</Properties>
</file>