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关于对长治市主城区LdsB-06、LdsE-01、LdsE-02地块（环卫基础设施建设项目）控制性详细规划修改草案的公示</w:t>
      </w:r>
    </w:p>
    <w:p w14:paraId="776C09D3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769E0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本次规划修改地块位于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《长治市老顶山片区控制性详细规划》LdsB单元LdsB-06地块、LdsE单元LdsE-01、LdsE-02地块</w:t>
      </w:r>
      <w:r>
        <w:rPr>
          <w:rFonts w:hint="eastAsia"/>
          <w:sz w:val="28"/>
          <w:szCs w:val="28"/>
        </w:rPr>
        <w:t>，涉及面积约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570</w:t>
      </w:r>
      <w:r>
        <w:rPr>
          <w:rFonts w:hint="eastAsia" w:eastAsia="宋体" w:cs="Times New Roman"/>
          <w:sz w:val="28"/>
          <w:szCs w:val="28"/>
          <w:lang w:val="en-US" w:eastAsia="zh-CN"/>
        </w:rPr>
        <w:t>亩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。</w:t>
      </w:r>
    </w:p>
    <w:p w14:paraId="3FC66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规划修改位置图</w:t>
      </w:r>
    </w:p>
    <w:p w14:paraId="359900E7">
      <w:pPr>
        <w:ind w:left="-2" w:leftChars="-1" w:right="280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9865" cy="3367405"/>
            <wp:effectExtent l="0" t="0" r="6985" b="4445"/>
            <wp:docPr id="5" name="图片 5" descr="C:/Users/Administrator/Desktop/庄里养老/周边影像.jpg周边影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庄里养老/周边影像.jpg周边影像"/>
                    <pic:cNvPicPr>
                      <a:picLocks noChangeAspect="1"/>
                    </pic:cNvPicPr>
                  </pic:nvPicPr>
                  <pic:blipFill>
                    <a:blip r:embed="rId4"/>
                    <a:srcRect t="15893" b="1589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027E">
      <w:pPr>
        <w:pStyle w:val="6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规划修改内容</w:t>
      </w:r>
    </w:p>
    <w:p w14:paraId="36B362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560" w:firstLineChars="200"/>
        <w:textAlignment w:val="auto"/>
        <w:rPr>
          <w:rFonts w:hint="default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结合当前区域</w:t>
      </w:r>
      <w:r>
        <w:rPr>
          <w:rFonts w:hint="eastAsia" w:ascii="宋体" w:hAnsi="宋体"/>
          <w:sz w:val="28"/>
          <w:szCs w:val="28"/>
          <w:lang w:val="en-US" w:eastAsia="zh-CN"/>
        </w:rPr>
        <w:t>现状道路建设情况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，对淳化街（原北二环路）</w:t>
      </w:r>
      <w:r>
        <w:rPr>
          <w:rFonts w:hint="eastAsia" w:ascii="宋体" w:hAnsi="宋体"/>
          <w:sz w:val="28"/>
          <w:szCs w:val="28"/>
          <w:lang w:val="en-US" w:eastAsia="zh-CN"/>
        </w:rPr>
        <w:t>道路红线进行修正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红线控制宽度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30m，并对目前形成的道路进行系统研究。</w:t>
      </w:r>
    </w:p>
    <w:p w14:paraId="5D9CD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560" w:firstLineChars="200"/>
        <w:textAlignment w:val="auto"/>
        <w:rPr>
          <w:rFonts w:hint="default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2、结合现状道路，对区域内LdsB-06、LdsE-01地块用地界线进行修正，地块控制指标不做修改。结合长治市环卫基础设施建设项目的需求，将LdsE-01-03地块和LdsE-01-04地块用地界线进行调整。LdsE-01-03地块用地性质为环</w:t>
      </w:r>
      <w:bookmarkStart w:id="0" w:name="_GoBack"/>
      <w:bookmarkEnd w:id="0"/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卫用地，规划控制指标不做修改。LdsE-01-04地块用地性质确定为商业用地，容积率控制为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1.5，建筑密度控制为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35%，建筑高度控制为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24m，绿地率控制为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≥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25%。</w:t>
      </w:r>
    </w:p>
    <w:p w14:paraId="1DE1F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560" w:firstLineChars="200"/>
        <w:textAlignment w:val="auto"/>
        <w:rPr>
          <w:rFonts w:hint="default" w:cs="宋体"/>
          <w:color w:val="000000"/>
          <w:kern w:val="0"/>
          <w:sz w:val="28"/>
          <w:szCs w:val="28"/>
          <w:lang w:val="en-US" w:eastAsia="zh-CN" w:bidi="ar"/>
        </w:rPr>
      </w:pPr>
    </w:p>
    <w:p w14:paraId="3D5C1A3B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31EEB32F">
      <w:pPr>
        <w:ind w:left="-2" w:leftChars="-1" w:right="280"/>
        <w:jc w:val="center"/>
        <w:rPr>
          <w:rFonts w:hint="eastAsia" w:eastAsia="宋体"/>
          <w:sz w:val="15"/>
          <w:szCs w:val="15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508250" cy="2778125"/>
            <wp:effectExtent l="9525" t="9525" r="15875" b="12700"/>
            <wp:docPr id="1" name="图片 1" descr="C:/Users/Administrator/Desktop/庄里养老/修改前.jpg修改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庄里养老/修改前.jpg修改前"/>
                    <pic:cNvPicPr>
                      <a:picLocks noChangeAspect="1"/>
                    </pic:cNvPicPr>
                  </pic:nvPicPr>
                  <pic:blipFill>
                    <a:blip r:embed="rId5"/>
                    <a:srcRect l="2012" t="12335" r="1717" b="12335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2778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474595" cy="2774950"/>
            <wp:effectExtent l="9525" t="9525" r="11430" b="15875"/>
            <wp:docPr id="2" name="图片 2" descr="C:/Users/Administrator/Desktop/庄里养老/修改后.jpg修改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庄里养老/修改后.jpg修改后"/>
                    <pic:cNvPicPr>
                      <a:picLocks noChangeAspect="1"/>
                    </pic:cNvPicPr>
                  </pic:nvPicPr>
                  <pic:blipFill>
                    <a:blip r:embed="rId6"/>
                    <a:srcRect l="2725" t="12389" r="2284" b="12335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2774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599ACA">
      <w:pPr>
        <w:ind w:right="28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0D66429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93C74AB"/>
    <w:rsid w:val="1C92038A"/>
    <w:rsid w:val="211B1C44"/>
    <w:rsid w:val="235117D1"/>
    <w:rsid w:val="27677991"/>
    <w:rsid w:val="32274FFE"/>
    <w:rsid w:val="3BDE7DEC"/>
    <w:rsid w:val="40247E19"/>
    <w:rsid w:val="56A02C2D"/>
    <w:rsid w:val="57DF519E"/>
    <w:rsid w:val="5860518C"/>
    <w:rsid w:val="5A817061"/>
    <w:rsid w:val="5DD7779F"/>
    <w:rsid w:val="610C672E"/>
    <w:rsid w:val="72E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345</Characters>
  <Lines>0</Lines>
  <Paragraphs>0</Paragraphs>
  <TotalTime>5</TotalTime>
  <ScaleCrop>false</ScaleCrop>
  <LinksUpToDate>false</LinksUpToDate>
  <CharactersWithSpaces>345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2025-07-28T09:33:00Z</cp:lastPrinted>
  <dcterms:modified xsi:type="dcterms:W3CDTF">2025-07-31T07:29:33Z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