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黑体" w:hAnsi="黑体" w:eastAsia="黑体"/>
          <w:sz w:val="44"/>
          <w:szCs w:val="44"/>
          <w:lang w:eastAsia="zh-CN"/>
        </w:rPr>
      </w:pPr>
      <w:r>
        <w:rPr>
          <w:rFonts w:hint="eastAsia" w:ascii="黑体" w:hAnsi="黑体" w:eastAsia="黑体"/>
          <w:sz w:val="44"/>
          <w:szCs w:val="44"/>
        </w:rPr>
        <w:t>长治市</w:t>
      </w:r>
      <w:r>
        <w:rPr>
          <w:rFonts w:hint="eastAsia" w:ascii="黑体" w:hAnsi="黑体" w:eastAsia="黑体"/>
          <w:sz w:val="44"/>
          <w:szCs w:val="44"/>
          <w:lang w:eastAsia="zh-CN"/>
        </w:rPr>
        <w:t>直属</w:t>
      </w:r>
      <w:r>
        <w:rPr>
          <w:rFonts w:hint="eastAsia" w:ascii="黑体" w:hAnsi="黑体" w:eastAsia="黑体"/>
          <w:sz w:val="44"/>
          <w:szCs w:val="44"/>
        </w:rPr>
        <w:t>机关事务管理</w:t>
      </w:r>
      <w:r>
        <w:rPr>
          <w:rFonts w:hint="eastAsia" w:ascii="黑体" w:hAnsi="黑体" w:eastAsia="黑体"/>
          <w:sz w:val="44"/>
          <w:szCs w:val="44"/>
          <w:lang w:eastAsia="zh-CN"/>
        </w:rPr>
        <w:t>局</w:t>
      </w:r>
    </w:p>
    <w:p>
      <w:pPr>
        <w:jc w:val="center"/>
        <w:rPr>
          <w:rFonts w:ascii="华文中宋" w:hAnsi="华文中宋" w:eastAsia="华文中宋"/>
          <w:b/>
          <w:bCs/>
          <w:sz w:val="44"/>
          <w:szCs w:val="44"/>
        </w:rPr>
      </w:pPr>
      <w:r>
        <w:rPr>
          <w:rFonts w:hint="eastAsia" w:ascii="华文中宋" w:hAnsi="华文中宋" w:eastAsia="华文中宋"/>
          <w:sz w:val="44"/>
          <w:szCs w:val="44"/>
        </w:rPr>
        <w:t>20</w:t>
      </w:r>
      <w:r>
        <w:rPr>
          <w:rFonts w:hint="eastAsia" w:ascii="华文中宋" w:hAnsi="华文中宋" w:eastAsia="华文中宋"/>
          <w:sz w:val="44"/>
          <w:szCs w:val="44"/>
          <w:lang w:val="en-US" w:eastAsia="zh-CN"/>
        </w:rPr>
        <w:t>20</w:t>
      </w:r>
      <w:r>
        <w:rPr>
          <w:rFonts w:hint="eastAsia" w:ascii="华文中宋" w:hAnsi="华文中宋" w:eastAsia="华文中宋"/>
          <w:sz w:val="44"/>
          <w:szCs w:val="44"/>
        </w:rPr>
        <w:t>年度部门预算</w:t>
      </w:r>
      <w:r>
        <w:rPr>
          <w:rFonts w:hint="eastAsia" w:ascii="华文中宋" w:hAnsi="华文中宋" w:eastAsia="华文中宋"/>
          <w:sz w:val="44"/>
          <w:szCs w:val="44"/>
          <w:lang w:eastAsia="zh-CN"/>
        </w:rPr>
        <w:t>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ind w:firstLine="640" w:firstLineChars="200"/>
        <w:rPr>
          <w:rFonts w:hint="eastAsia" w:ascii="楷体" w:hAnsi="楷体" w:eastAsia="楷体"/>
          <w:sz w:val="32"/>
          <w:szCs w:val="32"/>
        </w:rPr>
      </w:pPr>
      <w:r>
        <w:rPr>
          <w:rFonts w:hint="eastAsia" w:ascii="楷体_GB2312" w:hAnsi="楷体_GB2312" w:eastAsia="楷体_GB2312" w:cs="楷体_GB2312"/>
          <w:sz w:val="32"/>
          <w:szCs w:val="32"/>
        </w:rPr>
        <w:t>长治市</w:t>
      </w:r>
      <w:r>
        <w:rPr>
          <w:rFonts w:hint="eastAsia" w:ascii="楷体_GB2312" w:hAnsi="楷体_GB2312" w:eastAsia="楷体_GB2312" w:cs="楷体_GB2312"/>
          <w:sz w:val="32"/>
          <w:szCs w:val="32"/>
          <w:lang w:eastAsia="zh-CN"/>
        </w:rPr>
        <w:t>直属</w:t>
      </w:r>
      <w:r>
        <w:rPr>
          <w:rFonts w:hint="eastAsia" w:ascii="楷体_GB2312" w:hAnsi="楷体_GB2312" w:eastAsia="楷体_GB2312" w:cs="楷体_GB2312"/>
          <w:sz w:val="32"/>
          <w:szCs w:val="32"/>
        </w:rPr>
        <w:t>机关事务管理</w:t>
      </w:r>
      <w:r>
        <w:rPr>
          <w:rFonts w:hint="eastAsia" w:ascii="楷体_GB2312" w:hAnsi="楷体_GB2312" w:eastAsia="楷体_GB2312" w:cs="楷体_GB2312"/>
          <w:sz w:val="32"/>
          <w:szCs w:val="32"/>
          <w:lang w:eastAsia="zh-CN"/>
        </w:rPr>
        <w:t>局是市委的工作机关，为正处级</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主要职责是：组织实施</w:t>
      </w:r>
      <w:r>
        <w:rPr>
          <w:rFonts w:hint="eastAsia" w:ascii="楷体_GB2312" w:hAnsi="楷体_GB2312" w:eastAsia="楷体_GB2312" w:cs="楷体_GB2312"/>
          <w:sz w:val="32"/>
          <w:szCs w:val="32"/>
        </w:rPr>
        <w:t>负责市级机关的机关事务管理、保障和服务工作；负责市级机关和独立办公的市直单位办公用房建设和维修；负责市级机关办公用房、家属区公有住房、用地的管理；负责市级机关国有资产管理工作；负责市级机关公共机构节能工作；负责市级机关公务用车</w:t>
      </w:r>
      <w:r>
        <w:rPr>
          <w:rFonts w:hint="eastAsia" w:ascii="楷体_GB2312" w:hAnsi="楷体_GB2312" w:eastAsia="楷体_GB2312" w:cs="楷体_GB2312"/>
          <w:sz w:val="32"/>
          <w:szCs w:val="32"/>
          <w:lang w:eastAsia="zh-CN"/>
        </w:rPr>
        <w:t>的编制、配备、更新、处置等工作</w:t>
      </w:r>
      <w:r>
        <w:rPr>
          <w:rFonts w:hint="eastAsia" w:ascii="楷体_GB2312" w:hAnsi="楷体_GB2312" w:eastAsia="楷体_GB2312" w:cs="楷体_GB2312"/>
          <w:sz w:val="32"/>
          <w:szCs w:val="32"/>
        </w:rPr>
        <w:t>。</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机构设置情况</w:t>
      </w:r>
    </w:p>
    <w:p>
      <w:pPr>
        <w:numPr>
          <w:ilvl w:val="0"/>
          <w:numId w:val="0"/>
        </w:numPr>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楷体_GB2312" w:hAnsi="楷体_GB2312" w:eastAsia="楷体_GB2312" w:cs="楷体_GB2312"/>
          <w:sz w:val="32"/>
          <w:szCs w:val="32"/>
        </w:rPr>
        <w:t>内设</w:t>
      </w:r>
      <w:r>
        <w:rPr>
          <w:rFonts w:hint="eastAsia" w:ascii="楷体_GB2312" w:hAnsi="楷体_GB2312" w:eastAsia="楷体_GB2312" w:cs="楷体_GB2312"/>
          <w:sz w:val="32"/>
          <w:szCs w:val="32"/>
          <w:lang w:eastAsia="zh-CN"/>
        </w:rPr>
        <w:t>六个</w:t>
      </w:r>
      <w:r>
        <w:rPr>
          <w:rFonts w:hint="eastAsia" w:ascii="楷体_GB2312" w:hAnsi="楷体_GB2312" w:eastAsia="楷体_GB2312" w:cs="楷体_GB2312"/>
          <w:sz w:val="32"/>
          <w:szCs w:val="32"/>
        </w:rPr>
        <w:t>科</w:t>
      </w:r>
      <w:r>
        <w:rPr>
          <w:rFonts w:hint="eastAsia" w:ascii="楷体_GB2312" w:hAnsi="楷体_GB2312" w:eastAsia="楷体_GB2312" w:cs="楷体_GB2312"/>
          <w:sz w:val="32"/>
          <w:szCs w:val="32"/>
          <w:lang w:eastAsia="zh-CN"/>
        </w:rPr>
        <w:t>室</w:t>
      </w:r>
      <w:r>
        <w:rPr>
          <w:rFonts w:hint="eastAsia" w:ascii="楷体_GB2312" w:hAnsi="楷体_GB2312" w:eastAsia="楷体_GB2312" w:cs="楷体_GB2312"/>
          <w:sz w:val="32"/>
          <w:szCs w:val="32"/>
        </w:rPr>
        <w:t>，分别为：</w:t>
      </w:r>
      <w:r>
        <w:rPr>
          <w:rFonts w:hint="eastAsia" w:ascii="楷体_GB2312" w:hAnsi="楷体_GB2312" w:eastAsia="楷体_GB2312" w:cs="楷体_GB2312"/>
          <w:sz w:val="32"/>
          <w:szCs w:val="32"/>
          <w:lang w:val="en-US" w:eastAsia="zh-CN"/>
        </w:rPr>
        <w:t>综合科（机关党办）、计划财务科、办公用房管理科、公务用车管理科、公共机构节能监督管理科、资产与基建管理科</w:t>
      </w:r>
      <w:r>
        <w:rPr>
          <w:rFonts w:hint="eastAsia" w:ascii="楷体_GB2312" w:hAnsi="楷体_GB2312" w:eastAsia="楷体_GB2312" w:cs="楷体_GB2312"/>
          <w:sz w:val="32"/>
          <w:szCs w:val="32"/>
        </w:rPr>
        <w:t>。</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20</w:t>
      </w:r>
      <w:r>
        <w:rPr>
          <w:rFonts w:hint="eastAsia" w:ascii="黑体" w:hAnsi="黑体" w:eastAsia="黑体"/>
          <w:sz w:val="32"/>
          <w:szCs w:val="32"/>
        </w:rPr>
        <w:t>年度部门预算情况说明</w:t>
      </w:r>
    </w:p>
    <w:p>
      <w:pPr>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20</w:t>
      </w:r>
      <w:r>
        <w:rPr>
          <w:rFonts w:hint="eastAsia" w:ascii="楷体" w:hAnsi="楷体" w:eastAsia="楷体"/>
          <w:sz w:val="32"/>
          <w:szCs w:val="32"/>
        </w:rPr>
        <w:t>年度部门预算数据变动情况及原因</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长治市</w:t>
      </w:r>
      <w:r>
        <w:rPr>
          <w:rFonts w:hint="eastAsia" w:ascii="楷体_GB2312" w:hAnsi="楷体_GB2312" w:eastAsia="楷体_GB2312" w:cs="楷体_GB2312"/>
          <w:sz w:val="32"/>
          <w:szCs w:val="32"/>
          <w:lang w:eastAsia="zh-CN"/>
        </w:rPr>
        <w:t>直属</w:t>
      </w:r>
      <w:r>
        <w:rPr>
          <w:rFonts w:hint="eastAsia" w:ascii="楷体_GB2312" w:hAnsi="楷体_GB2312" w:eastAsia="楷体_GB2312" w:cs="楷体_GB2312"/>
          <w:sz w:val="32"/>
          <w:szCs w:val="32"/>
        </w:rPr>
        <w:t>机关事务管理</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年部门预算数据财政拨款预算收入</w:t>
      </w:r>
      <w:r>
        <w:rPr>
          <w:rFonts w:hint="eastAsia" w:ascii="楷体_GB2312" w:hAnsi="楷体_GB2312" w:eastAsia="楷体_GB2312" w:cs="楷体_GB2312"/>
          <w:sz w:val="32"/>
          <w:szCs w:val="32"/>
          <w:lang w:val="en-US" w:eastAsia="zh-CN"/>
        </w:rPr>
        <w:t>11203.44</w:t>
      </w:r>
      <w:r>
        <w:rPr>
          <w:rFonts w:hint="eastAsia" w:ascii="楷体_GB2312" w:hAnsi="楷体_GB2312" w:eastAsia="楷体_GB2312" w:cs="楷体_GB2312"/>
          <w:sz w:val="32"/>
          <w:szCs w:val="32"/>
        </w:rPr>
        <w:t>万元，比20</w:t>
      </w:r>
      <w:r>
        <w:rPr>
          <w:rFonts w:hint="eastAsia" w:ascii="楷体_GB2312" w:hAnsi="楷体_GB2312" w:eastAsia="楷体_GB2312" w:cs="楷体_GB2312"/>
          <w:sz w:val="32"/>
          <w:szCs w:val="32"/>
          <w:lang w:val="en-US" w:eastAsia="zh-CN"/>
        </w:rPr>
        <w:t>19</w:t>
      </w:r>
      <w:r>
        <w:rPr>
          <w:rFonts w:hint="eastAsia" w:ascii="楷体_GB2312" w:hAnsi="楷体_GB2312" w:eastAsia="楷体_GB2312" w:cs="楷体_GB2312"/>
          <w:sz w:val="32"/>
          <w:szCs w:val="32"/>
        </w:rPr>
        <w:t>年预算收入</w:t>
      </w:r>
      <w:r>
        <w:rPr>
          <w:rFonts w:hint="eastAsia" w:ascii="楷体_GB2312" w:hAnsi="楷体_GB2312" w:eastAsia="楷体_GB2312" w:cs="楷体_GB2312"/>
          <w:sz w:val="32"/>
          <w:szCs w:val="32"/>
          <w:lang w:val="en-US" w:eastAsia="zh-CN"/>
        </w:rPr>
        <w:t>10176</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增加</w:t>
      </w:r>
      <w:r>
        <w:rPr>
          <w:rFonts w:hint="eastAsia" w:ascii="楷体_GB2312" w:hAnsi="楷体_GB2312" w:eastAsia="楷体_GB2312" w:cs="楷体_GB2312"/>
          <w:sz w:val="32"/>
          <w:szCs w:val="32"/>
          <w:lang w:val="en-US" w:eastAsia="zh-CN"/>
        </w:rPr>
        <w:t>1027.44</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增长</w:t>
      </w:r>
      <w:r>
        <w:rPr>
          <w:rFonts w:hint="eastAsia" w:ascii="楷体_GB2312" w:hAnsi="楷体_GB2312" w:eastAsia="楷体_GB2312" w:cs="楷体_GB2312"/>
          <w:sz w:val="32"/>
          <w:szCs w:val="32"/>
          <w:lang w:val="en-US" w:eastAsia="zh-CN"/>
        </w:rPr>
        <w:t>10.1</w:t>
      </w:r>
      <w:r>
        <w:rPr>
          <w:rFonts w:hint="eastAsia" w:ascii="楷体_GB2312" w:hAnsi="楷体_GB2312" w:eastAsia="楷体_GB2312" w:cs="楷体_GB2312"/>
          <w:sz w:val="32"/>
          <w:szCs w:val="32"/>
        </w:rPr>
        <w:t>%。</w:t>
      </w:r>
    </w:p>
    <w:p>
      <w:pPr>
        <w:ind w:firstLine="636"/>
        <w:rPr>
          <w:rFonts w:hint="default" w:ascii="仿宋" w:hAnsi="仿宋" w:eastAsia="仿宋" w:cs="仿宋_GB2312"/>
          <w:color w:val="FF0000"/>
          <w:sz w:val="32"/>
          <w:szCs w:val="32"/>
          <w:highlight w:val="none"/>
          <w:lang w:val="en-US" w:eastAsia="zh-CN"/>
        </w:rPr>
      </w:pPr>
      <w:r>
        <w:rPr>
          <w:rFonts w:hint="eastAsia" w:ascii="楷体_GB2312" w:hAnsi="楷体_GB2312" w:eastAsia="楷体_GB2312" w:cs="楷体_GB2312"/>
          <w:sz w:val="32"/>
          <w:szCs w:val="32"/>
        </w:rPr>
        <w:t>原因主要是：</w:t>
      </w:r>
      <w:r>
        <w:rPr>
          <w:rFonts w:hint="eastAsia" w:ascii="楷体_GB2312" w:hAnsi="楷体_GB2312" w:eastAsia="楷体_GB2312" w:cs="楷体_GB2312"/>
          <w:sz w:val="32"/>
          <w:szCs w:val="32"/>
          <w:lang w:val="en-US" w:eastAsia="zh-CN"/>
        </w:rPr>
        <w:t>为加强市直单位办公用房集中统一管理，</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年预算项目</w:t>
      </w:r>
      <w:r>
        <w:rPr>
          <w:rFonts w:hint="eastAsia" w:ascii="楷体_GB2312" w:hAnsi="楷体_GB2312" w:eastAsia="楷体_GB2312" w:cs="楷体_GB2312"/>
          <w:sz w:val="32"/>
          <w:szCs w:val="32"/>
          <w:lang w:eastAsia="zh-CN"/>
        </w:rPr>
        <w:t>收入</w:t>
      </w:r>
      <w:r>
        <w:rPr>
          <w:rFonts w:hint="eastAsia" w:ascii="楷体_GB2312" w:hAnsi="楷体_GB2312" w:eastAsia="楷体_GB2312" w:cs="楷体_GB2312"/>
          <w:sz w:val="32"/>
          <w:szCs w:val="32"/>
          <w:lang w:val="en-US" w:eastAsia="zh-CN"/>
        </w:rPr>
        <w:t>8207.13</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中</w:t>
      </w:r>
      <w:r>
        <w:rPr>
          <w:rFonts w:hint="eastAsia" w:ascii="楷体_GB2312" w:hAnsi="楷体_GB2312" w:eastAsia="楷体_GB2312" w:cs="楷体_GB2312"/>
          <w:sz w:val="32"/>
          <w:szCs w:val="32"/>
          <w:lang w:val="en-US" w:eastAsia="zh-CN"/>
        </w:rPr>
        <w:t>安排圣鑫园市民服务中心购买服务3000万元、市直单位办公用房维修300万元、市直单位房产土地测绘80万元、政务新闻中心片区零星维修80万元等项目，</w:t>
      </w:r>
      <w:r>
        <w:rPr>
          <w:rFonts w:hint="eastAsia" w:ascii="楷体_GB2312" w:hAnsi="楷体_GB2312" w:eastAsia="楷体_GB2312" w:cs="楷体_GB2312"/>
          <w:sz w:val="32"/>
          <w:szCs w:val="32"/>
          <w:lang w:eastAsia="zh-CN"/>
        </w:rPr>
        <w:t>比</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19</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项目</w:t>
      </w:r>
      <w:r>
        <w:rPr>
          <w:rFonts w:hint="eastAsia" w:ascii="楷体_GB2312" w:hAnsi="楷体_GB2312" w:eastAsia="楷体_GB2312" w:cs="楷体_GB2312"/>
          <w:sz w:val="32"/>
          <w:szCs w:val="32"/>
        </w:rPr>
        <w:t>收入</w:t>
      </w:r>
      <w:r>
        <w:rPr>
          <w:rFonts w:hint="eastAsia" w:ascii="楷体_GB2312" w:hAnsi="楷体_GB2312" w:eastAsia="楷体_GB2312" w:cs="楷体_GB2312"/>
          <w:sz w:val="32"/>
          <w:szCs w:val="32"/>
          <w:lang w:val="en-US" w:eastAsia="zh-CN"/>
        </w:rPr>
        <w:t>7255.19</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共增加了</w:t>
      </w:r>
      <w:r>
        <w:rPr>
          <w:rFonts w:hint="eastAsia" w:ascii="楷体_GB2312" w:hAnsi="楷体_GB2312" w:eastAsia="楷体_GB2312" w:cs="楷体_GB2312"/>
          <w:sz w:val="32"/>
          <w:szCs w:val="32"/>
          <w:lang w:val="en-US" w:eastAsia="zh-CN"/>
        </w:rPr>
        <w:t>951.94万元。</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二、</w:t>
      </w:r>
      <w:r>
        <w:rPr>
          <w:rFonts w:hint="eastAsia" w:ascii="楷体" w:hAnsi="楷体" w:eastAsia="楷体"/>
          <w:sz w:val="32"/>
          <w:szCs w:val="32"/>
        </w:rPr>
        <w:t>“三公”经费增减变动原因说明</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长治市</w:t>
      </w:r>
      <w:r>
        <w:rPr>
          <w:rFonts w:hint="eastAsia" w:ascii="楷体_GB2312" w:hAnsi="楷体_GB2312" w:eastAsia="楷体_GB2312" w:cs="楷体_GB2312"/>
          <w:sz w:val="32"/>
          <w:szCs w:val="32"/>
          <w:lang w:eastAsia="zh-CN"/>
        </w:rPr>
        <w:t>直属</w:t>
      </w:r>
      <w:r>
        <w:rPr>
          <w:rFonts w:hint="eastAsia" w:ascii="楷体_GB2312" w:hAnsi="楷体_GB2312" w:eastAsia="楷体_GB2312" w:cs="楷体_GB2312"/>
          <w:sz w:val="32"/>
          <w:szCs w:val="32"/>
        </w:rPr>
        <w:t>机关事务管理</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年“三公”经费年初预算</w:t>
      </w:r>
      <w:r>
        <w:rPr>
          <w:rFonts w:hint="eastAsia" w:ascii="楷体_GB2312" w:hAnsi="楷体_GB2312" w:eastAsia="楷体_GB2312" w:cs="楷体_GB2312"/>
          <w:sz w:val="32"/>
          <w:szCs w:val="32"/>
          <w:lang w:val="en-US" w:eastAsia="zh-CN"/>
        </w:rPr>
        <w:t>658.5</w:t>
      </w:r>
      <w:r>
        <w:rPr>
          <w:rFonts w:hint="eastAsia" w:ascii="楷体_GB2312" w:hAnsi="楷体_GB2312" w:eastAsia="楷体_GB2312" w:cs="楷体_GB2312"/>
          <w:sz w:val="32"/>
          <w:szCs w:val="32"/>
        </w:rPr>
        <w:t>万元，比201</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年年初预算</w:t>
      </w:r>
      <w:r>
        <w:rPr>
          <w:rFonts w:hint="eastAsia" w:ascii="楷体_GB2312" w:hAnsi="楷体_GB2312" w:eastAsia="楷体_GB2312" w:cs="楷体_GB2312"/>
          <w:sz w:val="32"/>
          <w:szCs w:val="32"/>
          <w:lang w:val="en-US" w:eastAsia="zh-CN"/>
        </w:rPr>
        <w:t>659.6</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减少</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下降</w:t>
      </w:r>
      <w:r>
        <w:rPr>
          <w:rFonts w:hint="eastAsia" w:ascii="楷体_GB2312" w:hAnsi="楷体_GB2312" w:eastAsia="楷体_GB2312" w:cs="楷体_GB2312"/>
          <w:sz w:val="32"/>
          <w:szCs w:val="32"/>
          <w:lang w:val="en-US" w:eastAsia="zh-CN"/>
        </w:rPr>
        <w:t>0.17</w:t>
      </w:r>
      <w:r>
        <w:rPr>
          <w:rFonts w:hint="eastAsia" w:ascii="楷体_GB2312" w:hAnsi="楷体_GB2312" w:eastAsia="楷体_GB2312" w:cs="楷体_GB2312"/>
          <w:sz w:val="32"/>
          <w:szCs w:val="32"/>
        </w:rPr>
        <w:t>%。</w:t>
      </w:r>
    </w:p>
    <w:p>
      <w:pPr>
        <w:ind w:firstLine="636"/>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原因主要是：</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年年初预算</w:t>
      </w:r>
      <w:r>
        <w:rPr>
          <w:rFonts w:hint="eastAsia" w:ascii="楷体_GB2312" w:hAnsi="楷体_GB2312" w:eastAsia="楷体_GB2312" w:cs="楷体_GB2312"/>
          <w:sz w:val="32"/>
          <w:szCs w:val="32"/>
          <w:lang w:eastAsia="zh-CN"/>
        </w:rPr>
        <w:t>公务用车运行维护</w:t>
      </w:r>
      <w:r>
        <w:rPr>
          <w:rFonts w:hint="eastAsia" w:ascii="楷体_GB2312" w:hAnsi="楷体_GB2312" w:eastAsia="楷体_GB2312" w:cs="楷体_GB2312"/>
          <w:sz w:val="32"/>
          <w:szCs w:val="32"/>
        </w:rPr>
        <w:t>费</w:t>
      </w:r>
      <w:r>
        <w:rPr>
          <w:rFonts w:hint="eastAsia" w:ascii="楷体_GB2312" w:hAnsi="楷体_GB2312" w:eastAsia="楷体_GB2312" w:cs="楷体_GB2312"/>
          <w:sz w:val="32"/>
          <w:szCs w:val="32"/>
          <w:lang w:val="en-US" w:eastAsia="zh-CN"/>
        </w:rPr>
        <w:t>185.5</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，比上年减少</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val="en-US" w:eastAsia="zh-CN"/>
        </w:rPr>
        <w:t>。</w:t>
      </w:r>
    </w:p>
    <w:p>
      <w:pPr>
        <w:numPr>
          <w:ilvl w:val="0"/>
          <w:numId w:val="1"/>
        </w:numPr>
        <w:ind w:left="0" w:leftChars="0" w:firstLine="640" w:firstLineChars="200"/>
        <w:rPr>
          <w:rFonts w:hint="eastAsia" w:ascii="楷体" w:hAnsi="楷体" w:eastAsia="楷体"/>
          <w:sz w:val="32"/>
          <w:szCs w:val="32"/>
        </w:rPr>
      </w:pPr>
      <w:r>
        <w:rPr>
          <w:rFonts w:hint="eastAsia" w:ascii="楷体" w:hAnsi="楷体" w:eastAsia="楷体"/>
          <w:sz w:val="32"/>
          <w:szCs w:val="32"/>
        </w:rPr>
        <w:t>机关运行经费增减变动原因说明</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长治市</w:t>
      </w:r>
      <w:r>
        <w:rPr>
          <w:rFonts w:hint="eastAsia" w:ascii="楷体_GB2312" w:hAnsi="楷体_GB2312" w:eastAsia="楷体_GB2312" w:cs="楷体_GB2312"/>
          <w:sz w:val="32"/>
          <w:szCs w:val="32"/>
          <w:lang w:eastAsia="zh-CN"/>
        </w:rPr>
        <w:t>直属</w:t>
      </w:r>
      <w:r>
        <w:rPr>
          <w:rFonts w:hint="eastAsia" w:ascii="楷体_GB2312" w:hAnsi="楷体_GB2312" w:eastAsia="楷体_GB2312" w:cs="楷体_GB2312"/>
          <w:sz w:val="32"/>
          <w:szCs w:val="32"/>
        </w:rPr>
        <w:t>机关事务管理</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年机关运行经费财政拨款预算</w:t>
      </w:r>
      <w:r>
        <w:rPr>
          <w:rFonts w:hint="eastAsia" w:ascii="楷体_GB2312" w:hAnsi="楷体_GB2312" w:eastAsia="楷体_GB2312" w:cs="楷体_GB2312"/>
          <w:sz w:val="32"/>
          <w:szCs w:val="32"/>
          <w:lang w:val="en-US" w:eastAsia="zh-CN"/>
        </w:rPr>
        <w:t>469.32</w:t>
      </w:r>
      <w:r>
        <w:rPr>
          <w:rFonts w:hint="eastAsia" w:ascii="楷体_GB2312" w:hAnsi="楷体_GB2312" w:eastAsia="楷体_GB2312" w:cs="楷体_GB2312"/>
          <w:sz w:val="32"/>
          <w:szCs w:val="32"/>
        </w:rPr>
        <w:t>万元，比201</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年预算</w:t>
      </w:r>
      <w:r>
        <w:rPr>
          <w:rFonts w:hint="eastAsia" w:ascii="楷体_GB2312" w:hAnsi="楷体_GB2312" w:eastAsia="楷体_GB2312" w:cs="楷体_GB2312"/>
          <w:sz w:val="32"/>
          <w:szCs w:val="32"/>
          <w:lang w:val="en-US" w:eastAsia="zh-CN"/>
        </w:rPr>
        <w:t>434.7</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增加</w:t>
      </w:r>
      <w:r>
        <w:rPr>
          <w:rFonts w:hint="eastAsia" w:ascii="楷体_GB2312" w:hAnsi="楷体_GB2312" w:eastAsia="楷体_GB2312" w:cs="楷体_GB2312"/>
          <w:sz w:val="32"/>
          <w:szCs w:val="32"/>
          <w:lang w:val="en-US" w:eastAsia="zh-CN"/>
        </w:rPr>
        <w:t>34.62</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上涨</w:t>
      </w:r>
      <w:r>
        <w:rPr>
          <w:rFonts w:hint="eastAsia" w:ascii="楷体_GB2312" w:hAnsi="楷体_GB2312" w:eastAsia="楷体_GB2312" w:cs="楷体_GB2312"/>
          <w:sz w:val="32"/>
          <w:szCs w:val="32"/>
          <w:lang w:val="en-US" w:eastAsia="zh-CN"/>
        </w:rPr>
        <w:t>7.96</w:t>
      </w:r>
      <w:r>
        <w:rPr>
          <w:rFonts w:hint="eastAsia" w:ascii="楷体_GB2312" w:hAnsi="楷体_GB2312" w:eastAsia="楷体_GB2312" w:cs="楷体_GB2312"/>
          <w:sz w:val="32"/>
          <w:szCs w:val="32"/>
        </w:rPr>
        <w:t>%。</w:t>
      </w:r>
    </w:p>
    <w:p>
      <w:pPr>
        <w:ind w:firstLine="636"/>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原因主要是：机构改革后，我单位行政人员工资及公用经费由政府办转到我单位反应，</w:t>
      </w:r>
      <w:r>
        <w:rPr>
          <w:rFonts w:hint="eastAsia" w:ascii="楷体_GB2312" w:hAnsi="楷体_GB2312" w:eastAsia="楷体_GB2312" w:cs="楷体_GB2312"/>
          <w:sz w:val="32"/>
          <w:szCs w:val="32"/>
          <w:lang w:val="en-US" w:eastAsia="zh-CN"/>
        </w:rPr>
        <w:t>2020年交通费67.29万元，比上年增加12.45万元；公用经费49.7万元，比上年增加18.95万元。</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年长治市</w:t>
      </w:r>
      <w:r>
        <w:rPr>
          <w:rFonts w:hint="eastAsia" w:ascii="楷体_GB2312" w:hAnsi="楷体_GB2312" w:eastAsia="楷体_GB2312" w:cs="楷体_GB2312"/>
          <w:sz w:val="32"/>
          <w:szCs w:val="32"/>
          <w:lang w:eastAsia="zh-CN"/>
        </w:rPr>
        <w:t>直属</w:t>
      </w:r>
      <w:r>
        <w:rPr>
          <w:rFonts w:hint="eastAsia" w:ascii="楷体_GB2312" w:hAnsi="楷体_GB2312" w:eastAsia="楷体_GB2312" w:cs="楷体_GB2312"/>
          <w:sz w:val="32"/>
          <w:szCs w:val="32"/>
        </w:rPr>
        <w:t>机关事务管理</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sz w:val="32"/>
          <w:szCs w:val="32"/>
        </w:rPr>
        <w:t>政府采购预算总额</w:t>
      </w:r>
      <w:r>
        <w:rPr>
          <w:rFonts w:hint="eastAsia" w:ascii="楷体_GB2312" w:hAnsi="楷体_GB2312" w:eastAsia="楷体_GB2312" w:cs="楷体_GB2312"/>
          <w:sz w:val="32"/>
          <w:szCs w:val="32"/>
          <w:lang w:val="en-US" w:eastAsia="zh-CN"/>
        </w:rPr>
        <w:t>5785.75</w:t>
      </w:r>
      <w:r>
        <w:rPr>
          <w:rFonts w:hint="eastAsia" w:ascii="楷体_GB2312" w:hAnsi="楷体_GB2312" w:eastAsia="楷体_GB2312" w:cs="楷体_GB2312"/>
          <w:sz w:val="32"/>
          <w:szCs w:val="32"/>
        </w:rPr>
        <w:t>万元，其中：政府采购货物预算</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rPr>
        <w:t>万元、政府采购工程预算</w:t>
      </w:r>
      <w:r>
        <w:rPr>
          <w:rFonts w:hint="eastAsia" w:ascii="楷体_GB2312" w:hAnsi="楷体_GB2312" w:eastAsia="楷体_GB2312" w:cs="楷体_GB2312"/>
          <w:sz w:val="32"/>
          <w:szCs w:val="32"/>
          <w:lang w:val="en-US" w:eastAsia="zh-CN"/>
        </w:rPr>
        <w:t>1149.52</w:t>
      </w:r>
      <w:r>
        <w:rPr>
          <w:rFonts w:hint="eastAsia" w:ascii="楷体_GB2312" w:hAnsi="楷体_GB2312" w:eastAsia="楷体_GB2312" w:cs="楷体_GB2312"/>
          <w:sz w:val="32"/>
          <w:szCs w:val="32"/>
        </w:rPr>
        <w:t>万元、政府采购服务预算</w:t>
      </w:r>
      <w:r>
        <w:rPr>
          <w:rFonts w:hint="eastAsia" w:ascii="楷体_GB2312" w:hAnsi="楷体_GB2312" w:eastAsia="楷体_GB2312" w:cs="楷体_GB2312"/>
          <w:sz w:val="32"/>
          <w:szCs w:val="32"/>
          <w:lang w:val="en-US" w:eastAsia="zh-CN"/>
        </w:rPr>
        <w:t>4633.73</w:t>
      </w:r>
      <w:r>
        <w:rPr>
          <w:rFonts w:hint="eastAsia" w:ascii="楷体_GB2312" w:hAnsi="楷体_GB2312" w:eastAsia="楷体_GB2312" w:cs="楷体_GB2312"/>
          <w:sz w:val="32"/>
          <w:szCs w:val="32"/>
        </w:rPr>
        <w:t>万元。</w:t>
      </w:r>
    </w:p>
    <w:p>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政府购买服务指导性目录</w:t>
      </w:r>
    </w:p>
    <w:tbl>
      <w:tblPr>
        <w:tblStyle w:val="5"/>
        <w:tblpPr w:leftFromText="180" w:rightFromText="180" w:vertAnchor="text" w:horzAnchor="page" w:tblpX="1328" w:tblpY="630"/>
        <w:tblOverlap w:val="never"/>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965"/>
        <w:gridCol w:w="2460"/>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548"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代码</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一级目录</w:t>
            </w: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二级目录</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三级目录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A</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基本公共服务</w:t>
            </w: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029A01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住房保障</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029A0101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保障性住房物业管理服务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029A0102</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B</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社会管理性 服务</w:t>
            </w: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029B01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公共公益宣传</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029B0101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节能宣传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029B0102</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C</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行业管理与协调性服务</w:t>
            </w: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029C01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行业规范</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029C0101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r>
              <w:rPr>
                <w:rFonts w:hint="eastAsia" w:ascii="仿宋" w:hAnsi="仿宋" w:eastAsia="仿宋" w:cs="仿宋_GB2312"/>
                <w:color w:val="auto"/>
                <w:sz w:val="28"/>
                <w:szCs w:val="28"/>
                <w:vertAlign w:val="baseline"/>
                <w:lang w:eastAsia="zh-CN"/>
              </w:rPr>
              <w:t>公务、接待、物业、维护、食堂等后勤保障服务规范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029C0102</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029C02</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行业标准制修订</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029C0201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r>
              <w:rPr>
                <w:rFonts w:hint="eastAsia" w:ascii="仿宋" w:hAnsi="仿宋" w:eastAsia="仿宋" w:cs="仿宋_GB2312"/>
                <w:color w:val="auto"/>
                <w:sz w:val="28"/>
                <w:szCs w:val="28"/>
                <w:vertAlign w:val="baseline"/>
                <w:lang w:eastAsia="zh-CN"/>
              </w:rPr>
              <w:t>公务、接待、物业、维护、食堂等后勤保障服务标准制修订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029C0202</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D</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技术性服务</w:t>
            </w: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8"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029D01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技术评审鉴定服务</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029D0101</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资产评估鉴定服务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029D0102</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E</w:t>
            </w:r>
          </w:p>
        </w:tc>
        <w:tc>
          <w:tcPr>
            <w:tcW w:w="19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政府履职所需辅助性服务</w:t>
            </w: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法律服务</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029E0101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法律咨询顾问服务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029E0102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sz w:val="28"/>
                <w:szCs w:val="28"/>
                <w:vertAlign w:val="baseline"/>
                <w:lang w:val="en-US"/>
              </w:rPr>
            </w:pPr>
            <w:r>
              <w:rPr>
                <w:rFonts w:hint="eastAsia" w:ascii="仿宋" w:hAnsi="仿宋" w:eastAsia="仿宋" w:cs="仿宋_GB2312"/>
                <w:color w:val="auto"/>
                <w:sz w:val="28"/>
                <w:szCs w:val="28"/>
                <w:vertAlign w:val="baseline"/>
                <w:lang w:val="en-US" w:eastAsia="zh-CN"/>
              </w:rPr>
              <w:t>029E02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财务会计审计服务</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sz w:val="28"/>
                <w:szCs w:val="28"/>
                <w:vertAlign w:val="baseline"/>
                <w:lang w:val="en-US"/>
              </w:rPr>
            </w:pPr>
            <w:r>
              <w:rPr>
                <w:rFonts w:hint="eastAsia" w:ascii="仿宋" w:hAnsi="仿宋" w:eastAsia="仿宋" w:cs="仿宋_GB2312"/>
                <w:color w:val="auto"/>
                <w:sz w:val="28"/>
                <w:szCs w:val="28"/>
                <w:vertAlign w:val="baseline"/>
                <w:lang w:val="en-US" w:eastAsia="zh-CN"/>
              </w:rPr>
              <w:t>029E00201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财务审计服务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029E0202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029E03</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会议和展览</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029E0301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节能工作会议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029E0302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机关事务管理工作会议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029E0303</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029E04</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工程服务</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029E0401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工程设计服务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029E0402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工程监理服务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029E0403</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编制可行性研究报告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029E0404</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029E05</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项目评审评估</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029E0501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车辆评估服务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029E0502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门面房评估服务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029E0503</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办公用房、土地测绘</w:t>
            </w:r>
            <w:r>
              <w:rPr>
                <w:rFonts w:hint="eastAsia" w:ascii="仿宋" w:hAnsi="仿宋" w:eastAsia="仿宋" w:cs="仿宋_GB2312"/>
                <w:color w:val="auto"/>
                <w:sz w:val="28"/>
                <w:szCs w:val="28"/>
                <w:vertAlign w:val="baseline"/>
                <w:lang w:val="en-US" w:eastAsia="zh-CN"/>
              </w:rPr>
              <w:t xml:space="preserve">     </w:t>
            </w:r>
            <w:r>
              <w:rPr>
                <w:rFonts w:hint="eastAsia" w:ascii="仿宋" w:hAnsi="仿宋" w:eastAsia="仿宋" w:cs="仿宋_GB2312"/>
                <w:color w:val="auto"/>
                <w:sz w:val="28"/>
                <w:szCs w:val="28"/>
                <w:vertAlign w:val="baseline"/>
                <w:lang w:eastAsia="zh-CN"/>
              </w:rPr>
              <w:t>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029E0504</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029E06</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绩效评价</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029E0601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绩效考核评价服务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029E0602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029E07</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咨询</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029E0701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工程造价咨询服务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029E0702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预算编制服务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029E0703</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预结算评审服务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029E0704</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029E0705</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029E08</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技术业务培训</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029E0801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专业知识业务培训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029E0802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48"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029E09</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机关信息系统建设与维护</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029E0901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系统软件开发建设与管理维护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029E0902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029E10</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后勤服务</w:t>
            </w: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029E1001</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办公设备维修保养服务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029E1002</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eastAsia="zh-CN"/>
              </w:rPr>
              <w:t>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029E1003</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ind w:left="0" w:leftChars="0" w:firstLine="0" w:firstLineChars="0"/>
              <w:jc w:val="center"/>
              <w:rPr>
                <w:rFonts w:hint="eastAsia"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eastAsia="zh-CN"/>
              </w:rPr>
              <w:t>安全服务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029E1004</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印刷服务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ind w:left="0" w:leftChars="0" w:firstLine="0" w:firstLineChars="0"/>
              <w:jc w:val="center"/>
              <w:rPr>
                <w:rFonts w:hint="default" w:ascii="仿宋" w:hAnsi="仿宋" w:eastAsia="仿宋" w:cs="仿宋_GB2312"/>
                <w:color w:val="auto"/>
                <w:kern w:val="2"/>
                <w:sz w:val="28"/>
                <w:szCs w:val="28"/>
                <w:vertAlign w:val="baseline"/>
                <w:lang w:val="en-US" w:eastAsia="zh-CN" w:bidi="ar-SA"/>
              </w:rPr>
            </w:pPr>
            <w:r>
              <w:rPr>
                <w:rFonts w:hint="eastAsia" w:ascii="仿宋" w:hAnsi="仿宋" w:eastAsia="仿宋" w:cs="仿宋_GB2312"/>
                <w:color w:val="auto"/>
                <w:sz w:val="28"/>
                <w:szCs w:val="28"/>
                <w:vertAlign w:val="baseline"/>
                <w:lang w:val="en-US" w:eastAsia="zh-CN"/>
              </w:rPr>
              <w:t>029E1005</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eastAsia="zh-CN"/>
              </w:rPr>
            </w:pPr>
            <w:r>
              <w:rPr>
                <w:rFonts w:hint="eastAsia" w:ascii="仿宋" w:hAnsi="仿宋" w:eastAsia="仿宋" w:cs="仿宋_GB2312"/>
                <w:color w:val="auto"/>
                <w:sz w:val="28"/>
                <w:szCs w:val="28"/>
                <w:vertAlign w:val="baseline"/>
                <w:lang w:eastAsia="zh-CN"/>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numPr>
                <w:ilvl w:val="0"/>
                <w:numId w:val="0"/>
              </w:numPr>
              <w:spacing w:line="240" w:lineRule="auto"/>
              <w:jc w:val="center"/>
              <w:rPr>
                <w:rFonts w:hint="default" w:ascii="仿宋" w:hAnsi="仿宋" w:eastAsia="仿宋" w:cs="仿宋_GB2312"/>
                <w:color w:val="auto"/>
                <w:sz w:val="28"/>
                <w:szCs w:val="28"/>
                <w:vertAlign w:val="baseline"/>
                <w:lang w:val="en-US"/>
              </w:rPr>
            </w:pPr>
            <w:r>
              <w:rPr>
                <w:rFonts w:hint="eastAsia" w:ascii="仿宋" w:hAnsi="仿宋" w:eastAsia="仿宋" w:cs="仿宋_GB2312"/>
                <w:color w:val="auto"/>
                <w:sz w:val="28"/>
                <w:szCs w:val="28"/>
                <w:vertAlign w:val="baseline"/>
                <w:lang w:val="en-US" w:eastAsia="zh-CN"/>
              </w:rPr>
              <w:t>029E1006</w:t>
            </w:r>
          </w:p>
        </w:tc>
        <w:tc>
          <w:tcPr>
            <w:tcW w:w="1965"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2460"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rPr>
            </w:pPr>
          </w:p>
        </w:tc>
        <w:tc>
          <w:tcPr>
            <w:tcW w:w="3544" w:type="dxa"/>
            <w:noWrap w:val="0"/>
            <w:vAlign w:val="center"/>
          </w:tcPr>
          <w:p>
            <w:pPr>
              <w:numPr>
                <w:ilvl w:val="0"/>
                <w:numId w:val="0"/>
              </w:numPr>
              <w:spacing w:line="240" w:lineRule="auto"/>
              <w:jc w:val="center"/>
              <w:rPr>
                <w:rFonts w:hint="eastAsia" w:ascii="仿宋" w:hAnsi="仿宋" w:eastAsia="仿宋" w:cs="仿宋_GB2312"/>
                <w:color w:val="auto"/>
                <w:sz w:val="28"/>
                <w:szCs w:val="28"/>
                <w:vertAlign w:val="baseline"/>
                <w:lang w:val="en-US" w:eastAsia="zh-CN"/>
              </w:rPr>
            </w:pPr>
            <w:r>
              <w:rPr>
                <w:rFonts w:hint="eastAsia" w:ascii="仿宋" w:hAnsi="仿宋" w:eastAsia="仿宋" w:cs="仿宋_GB2312"/>
                <w:color w:val="auto"/>
                <w:sz w:val="28"/>
                <w:szCs w:val="28"/>
                <w:vertAlign w:val="baseline"/>
                <w:lang w:val="en-US" w:eastAsia="zh-CN"/>
              </w:rPr>
              <w:t>其他</w:t>
            </w:r>
          </w:p>
        </w:tc>
      </w:tr>
    </w:tbl>
    <w:p>
      <w:pPr>
        <w:numPr>
          <w:ilvl w:val="0"/>
          <w:numId w:val="0"/>
        </w:numPr>
        <w:rPr>
          <w:rFonts w:hint="eastAsia" w:ascii="楷体_GB2312" w:hAnsi="楷体_GB2312" w:eastAsia="楷体_GB2312" w:cs="楷体_GB2312"/>
          <w:sz w:val="32"/>
          <w:szCs w:val="32"/>
        </w:rPr>
      </w:pP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p>
    <w:p>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长治市</w:t>
      </w:r>
      <w:r>
        <w:rPr>
          <w:rFonts w:hint="eastAsia" w:ascii="楷体_GB2312" w:hAnsi="楷体_GB2312" w:eastAsia="楷体_GB2312" w:cs="楷体_GB2312"/>
          <w:color w:val="auto"/>
          <w:sz w:val="32"/>
          <w:szCs w:val="32"/>
          <w:lang w:eastAsia="zh-CN"/>
        </w:rPr>
        <w:t>直属</w:t>
      </w:r>
      <w:r>
        <w:rPr>
          <w:rFonts w:hint="eastAsia" w:ascii="楷体_GB2312" w:hAnsi="楷体_GB2312" w:eastAsia="楷体_GB2312" w:cs="楷体_GB2312"/>
          <w:color w:val="auto"/>
          <w:sz w:val="32"/>
          <w:szCs w:val="32"/>
        </w:rPr>
        <w:t>机关事务管理</w:t>
      </w:r>
      <w:r>
        <w:rPr>
          <w:rFonts w:hint="eastAsia" w:ascii="楷体_GB2312" w:hAnsi="楷体_GB2312" w:eastAsia="楷体_GB2312" w:cs="楷体_GB2312"/>
          <w:color w:val="auto"/>
          <w:sz w:val="32"/>
          <w:szCs w:val="32"/>
          <w:lang w:eastAsia="zh-CN"/>
        </w:rPr>
        <w:t>局</w:t>
      </w:r>
      <w:r>
        <w:rPr>
          <w:rFonts w:hint="eastAsia" w:ascii="楷体_GB2312" w:hAnsi="楷体_GB2312" w:eastAsia="楷体_GB2312" w:cs="楷体_GB2312"/>
          <w:color w:val="auto"/>
          <w:sz w:val="32"/>
          <w:szCs w:val="32"/>
        </w:rPr>
        <w:t>现有车辆</w:t>
      </w:r>
      <w:r>
        <w:rPr>
          <w:rFonts w:hint="eastAsia" w:ascii="楷体_GB2312" w:hAnsi="楷体_GB2312" w:eastAsia="楷体_GB2312" w:cs="楷体_GB2312"/>
          <w:color w:val="auto"/>
          <w:sz w:val="32"/>
          <w:szCs w:val="32"/>
          <w:lang w:val="en-US" w:eastAsia="zh-CN"/>
        </w:rPr>
        <w:t>8</w:t>
      </w:r>
      <w:r>
        <w:rPr>
          <w:rFonts w:hint="eastAsia" w:ascii="楷体_GB2312" w:hAnsi="楷体_GB2312" w:eastAsia="楷体_GB2312" w:cs="楷体_GB2312"/>
          <w:color w:val="auto"/>
          <w:sz w:val="32"/>
          <w:szCs w:val="32"/>
        </w:rPr>
        <w:t>辆。</w:t>
      </w:r>
    </w:p>
    <w:p>
      <w:pPr>
        <w:numPr>
          <w:ilvl w:val="0"/>
          <w:numId w:val="0"/>
        </w:num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公车平台于2016年1月开始运行至今，负责市直150余家单位的公务车辆服务与保障，现有公务用车</w:t>
      </w:r>
      <w:r>
        <w:rPr>
          <w:rFonts w:hint="eastAsia" w:ascii="楷体_GB2312" w:hAnsi="楷体_GB2312" w:eastAsia="楷体_GB2312" w:cs="楷体_GB2312"/>
          <w:sz w:val="32"/>
          <w:szCs w:val="32"/>
          <w:lang w:val="en-US" w:eastAsia="zh-CN"/>
        </w:rPr>
        <w:t>61</w:t>
      </w:r>
      <w:r>
        <w:rPr>
          <w:rFonts w:hint="eastAsia" w:ascii="楷体_GB2312" w:hAnsi="楷体_GB2312" w:eastAsia="楷体_GB2312" w:cs="楷体_GB2312"/>
          <w:sz w:val="32"/>
          <w:szCs w:val="32"/>
        </w:rPr>
        <w:t>辆，其中：越野车4辆，小中巴6辆，商务车4辆，轿车</w:t>
      </w:r>
      <w:r>
        <w:rPr>
          <w:rFonts w:hint="eastAsia" w:ascii="楷体_GB2312" w:hAnsi="楷体_GB2312" w:eastAsia="楷体_GB2312" w:cs="楷体_GB2312"/>
          <w:sz w:val="32"/>
          <w:szCs w:val="32"/>
          <w:lang w:val="en-US" w:eastAsia="zh-CN"/>
        </w:rPr>
        <w:t>47</w:t>
      </w:r>
      <w:r>
        <w:rPr>
          <w:rFonts w:hint="eastAsia" w:ascii="楷体_GB2312" w:hAnsi="楷体_GB2312" w:eastAsia="楷体_GB2312" w:cs="楷体_GB2312"/>
          <w:sz w:val="32"/>
          <w:szCs w:val="32"/>
        </w:rPr>
        <w:t>辆。</w:t>
      </w:r>
    </w:p>
    <w:p>
      <w:pPr>
        <w:numPr>
          <w:ilvl w:val="0"/>
          <w:numId w:val="3"/>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房屋情况；</w:t>
      </w:r>
    </w:p>
    <w:p>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长治市</w:t>
      </w:r>
      <w:r>
        <w:rPr>
          <w:rFonts w:hint="eastAsia" w:ascii="楷体_GB2312" w:hAnsi="楷体_GB2312" w:eastAsia="楷体_GB2312" w:cs="楷体_GB2312"/>
          <w:sz w:val="32"/>
          <w:szCs w:val="32"/>
          <w:lang w:eastAsia="zh-CN"/>
        </w:rPr>
        <w:t>直属</w:t>
      </w:r>
      <w:r>
        <w:rPr>
          <w:rFonts w:hint="eastAsia" w:ascii="楷体_GB2312" w:hAnsi="楷体_GB2312" w:eastAsia="楷体_GB2312" w:cs="楷体_GB2312"/>
          <w:sz w:val="32"/>
          <w:szCs w:val="32"/>
        </w:rPr>
        <w:t>机关事务管理</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sz w:val="32"/>
          <w:szCs w:val="32"/>
        </w:rPr>
        <w:t>管理的</w:t>
      </w:r>
      <w:r>
        <w:rPr>
          <w:rFonts w:hint="eastAsia" w:ascii="楷体_GB2312" w:hAnsi="楷体_GB2312" w:eastAsia="楷体_GB2312" w:cs="楷体_GB2312"/>
          <w:sz w:val="32"/>
          <w:szCs w:val="32"/>
          <w:lang w:eastAsia="zh-CN"/>
        </w:rPr>
        <w:t>南北</w:t>
      </w:r>
      <w:r>
        <w:rPr>
          <w:rFonts w:hint="eastAsia" w:ascii="楷体_GB2312" w:hAnsi="楷体_GB2312" w:eastAsia="楷体_GB2312" w:cs="楷体_GB2312"/>
          <w:sz w:val="32"/>
          <w:szCs w:val="32"/>
        </w:rPr>
        <w:t>机关大院办公用房建筑面积</w:t>
      </w:r>
      <w:r>
        <w:rPr>
          <w:rFonts w:hint="eastAsia" w:ascii="楷体_GB2312" w:hAnsi="楷体_GB2312" w:eastAsia="楷体_GB2312" w:cs="楷体_GB2312"/>
          <w:sz w:val="32"/>
          <w:szCs w:val="32"/>
          <w:lang w:val="en-US" w:eastAsia="zh-CN"/>
        </w:rPr>
        <w:t>108909.48</w:t>
      </w:r>
      <w:r>
        <w:rPr>
          <w:rFonts w:hint="eastAsia" w:ascii="楷体_GB2312" w:hAnsi="楷体_GB2312" w:eastAsia="楷体_GB2312" w:cs="楷体_GB2312"/>
          <w:sz w:val="32"/>
          <w:szCs w:val="32"/>
        </w:rPr>
        <w:t>平方米；政务中心地下室、1层-</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层办公用房建筑面积</w:t>
      </w:r>
      <w:r>
        <w:rPr>
          <w:rFonts w:hint="eastAsia" w:ascii="楷体_GB2312" w:hAnsi="楷体_GB2312" w:eastAsia="楷体_GB2312" w:cs="楷体_GB2312"/>
          <w:sz w:val="32"/>
          <w:szCs w:val="32"/>
          <w:lang w:val="en-US" w:eastAsia="zh-CN"/>
        </w:rPr>
        <w:t>58490.29</w:t>
      </w:r>
      <w:r>
        <w:rPr>
          <w:rFonts w:hint="eastAsia" w:ascii="楷体_GB2312" w:hAnsi="楷体_GB2312" w:eastAsia="楷体_GB2312" w:cs="楷体_GB2312"/>
          <w:sz w:val="32"/>
          <w:szCs w:val="32"/>
        </w:rPr>
        <w:t>平方米</w:t>
      </w:r>
      <w:r>
        <w:rPr>
          <w:rFonts w:hint="eastAsia" w:ascii="楷体_GB2312" w:hAnsi="楷体_GB2312" w:eastAsia="楷体_GB2312" w:cs="楷体_GB2312"/>
          <w:sz w:val="32"/>
          <w:szCs w:val="32"/>
          <w:lang w:eastAsia="zh-CN"/>
        </w:rPr>
        <w:t>；职工食堂</w:t>
      </w:r>
      <w:r>
        <w:rPr>
          <w:rFonts w:hint="eastAsia" w:ascii="楷体_GB2312" w:hAnsi="楷体_GB2312" w:eastAsia="楷体_GB2312" w:cs="楷体_GB2312"/>
          <w:sz w:val="32"/>
          <w:szCs w:val="32"/>
        </w:rPr>
        <w:t>建筑面积</w:t>
      </w:r>
      <w:r>
        <w:rPr>
          <w:rFonts w:hint="eastAsia" w:ascii="楷体_GB2312" w:hAnsi="楷体_GB2312" w:eastAsia="楷体_GB2312" w:cs="楷体_GB2312"/>
          <w:sz w:val="32"/>
          <w:szCs w:val="32"/>
          <w:lang w:val="en-US" w:eastAsia="zh-CN"/>
        </w:rPr>
        <w:t>3294.95平米；新闻中心</w:t>
      </w:r>
      <w:r>
        <w:rPr>
          <w:rFonts w:hint="eastAsia" w:ascii="楷体_GB2312" w:hAnsi="楷体_GB2312" w:eastAsia="楷体_GB2312" w:cs="楷体_GB2312"/>
          <w:sz w:val="32"/>
          <w:szCs w:val="32"/>
        </w:rPr>
        <w:t>办公用房建筑面积</w:t>
      </w:r>
      <w:r>
        <w:rPr>
          <w:rFonts w:hint="eastAsia" w:ascii="楷体_GB2312" w:hAnsi="楷体_GB2312" w:eastAsia="楷体_GB2312" w:cs="楷体_GB2312"/>
          <w:sz w:val="32"/>
          <w:szCs w:val="32"/>
          <w:lang w:val="en-US" w:eastAsia="zh-CN"/>
        </w:rPr>
        <w:t>20834</w:t>
      </w:r>
      <w:r>
        <w:rPr>
          <w:rFonts w:hint="eastAsia" w:ascii="楷体_GB2312" w:hAnsi="楷体_GB2312" w:eastAsia="楷体_GB2312" w:cs="楷体_GB2312"/>
          <w:sz w:val="32"/>
          <w:szCs w:val="32"/>
          <w:lang w:eastAsia="zh-CN"/>
        </w:rPr>
        <w:t>平方米；原正大学校办公用房</w:t>
      </w:r>
      <w:r>
        <w:rPr>
          <w:rFonts w:hint="eastAsia" w:ascii="楷体_GB2312" w:hAnsi="楷体_GB2312" w:eastAsia="楷体_GB2312" w:cs="楷体_GB2312"/>
          <w:color w:val="auto"/>
          <w:sz w:val="32"/>
          <w:szCs w:val="32"/>
          <w:u w:val="none"/>
          <w:lang w:val="en-US" w:eastAsia="zh-CN"/>
        </w:rPr>
        <w:t>29350.43</w:t>
      </w:r>
      <w:r>
        <w:rPr>
          <w:rFonts w:hint="eastAsia" w:ascii="楷体_GB2312" w:hAnsi="楷体_GB2312" w:eastAsia="楷体_GB2312" w:cs="楷体_GB2312"/>
          <w:sz w:val="32"/>
          <w:szCs w:val="32"/>
          <w:lang w:eastAsia="zh-CN"/>
        </w:rPr>
        <w:t>平方米</w:t>
      </w:r>
      <w:r>
        <w:rPr>
          <w:rFonts w:hint="eastAsia" w:ascii="仿宋" w:hAnsi="仿宋" w:eastAsia="仿宋" w:cs="仿宋_GB2312"/>
          <w:sz w:val="32"/>
          <w:szCs w:val="32"/>
          <w:lang w:val="en-US" w:eastAsia="zh-CN"/>
        </w:rPr>
        <w:t>。</w:t>
      </w:r>
    </w:p>
    <w:p>
      <w:pPr>
        <w:numPr>
          <w:ilvl w:val="0"/>
          <w:numId w:val="0"/>
        </w:numPr>
        <w:rPr>
          <w:rFonts w:hint="eastAsia" w:ascii="楷体_GB2312" w:hAnsi="楷体_GB2312" w:eastAsia="楷体_GB2312" w:cs="楷体_GB2312"/>
          <w:sz w:val="32"/>
          <w:szCs w:val="32"/>
        </w:rPr>
      </w:pP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年长治市</w:t>
      </w:r>
      <w:r>
        <w:rPr>
          <w:rFonts w:hint="eastAsia" w:ascii="楷体_GB2312" w:hAnsi="楷体_GB2312" w:eastAsia="楷体_GB2312" w:cs="楷体_GB2312"/>
          <w:sz w:val="32"/>
          <w:szCs w:val="32"/>
          <w:lang w:eastAsia="zh-CN"/>
        </w:rPr>
        <w:t>直属</w:t>
      </w:r>
      <w:r>
        <w:rPr>
          <w:rFonts w:hint="eastAsia" w:ascii="楷体_GB2312" w:hAnsi="楷体_GB2312" w:eastAsia="楷体_GB2312" w:cs="楷体_GB2312"/>
          <w:sz w:val="32"/>
          <w:szCs w:val="32"/>
        </w:rPr>
        <w:t>机关事务管理</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sz w:val="32"/>
          <w:szCs w:val="32"/>
        </w:rPr>
        <w:t>实行绩效目标管理的项目</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个，涉及一般公共预算当年拨款</w:t>
      </w:r>
      <w:r>
        <w:rPr>
          <w:rFonts w:hint="eastAsia" w:ascii="楷体_GB2312" w:hAnsi="楷体_GB2312" w:eastAsia="楷体_GB2312" w:cs="楷体_GB2312"/>
          <w:sz w:val="32"/>
          <w:szCs w:val="32"/>
          <w:lang w:val="en-US" w:eastAsia="zh-CN"/>
        </w:rPr>
        <w:t>4405.11</w:t>
      </w:r>
      <w:bookmarkStart w:id="0" w:name="_GoBack"/>
      <w:bookmarkEnd w:id="0"/>
      <w:r>
        <w:rPr>
          <w:rFonts w:hint="eastAsia" w:ascii="楷体_GB2312" w:hAnsi="楷体_GB2312" w:eastAsia="楷体_GB2312" w:cs="楷体_GB2312"/>
          <w:sz w:val="32"/>
          <w:szCs w:val="32"/>
        </w:rPr>
        <w:t>万元。</w:t>
      </w:r>
    </w:p>
    <w:p>
      <w:pPr>
        <w:numPr>
          <w:ilvl w:val="0"/>
          <w:numId w:val="0"/>
        </w:numPr>
        <w:rPr>
          <w:rFonts w:hint="eastAsia" w:ascii="楷体_GB2312" w:hAnsi="楷体_GB2312" w:eastAsia="楷体_GB2312" w:cs="楷体_GB2312"/>
          <w:sz w:val="32"/>
          <w:szCs w:val="32"/>
        </w:rPr>
      </w:pP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名词解释（参考模板，</w:t>
      </w:r>
      <w:r>
        <w:rPr>
          <w:rFonts w:hint="eastAsia" w:ascii="黑体" w:hAnsi="黑体" w:eastAsia="黑体"/>
          <w:sz w:val="32"/>
          <w:szCs w:val="32"/>
          <w:lang w:val="en-US" w:eastAsia="zh-CN"/>
        </w:rPr>
        <w:t>请不要随意删减</w:t>
      </w:r>
      <w:r>
        <w:rPr>
          <w:rFonts w:hint="eastAsia" w:ascii="黑体" w:hAnsi="黑体" w:eastAsia="黑体"/>
          <w:sz w:val="32"/>
          <w:szCs w:val="32"/>
        </w:rPr>
        <w:t>）</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separate"/>
                </w:r>
                <w:r>
                  <w:rPr>
                    <w:rStyle w:val="7"/>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B688"/>
    <w:multiLevelType w:val="singleLevel"/>
    <w:tmpl w:val="1474B688"/>
    <w:lvl w:ilvl="0" w:tentative="0">
      <w:start w:val="2"/>
      <w:numFmt w:val="chineseCounting"/>
      <w:suff w:val="nothing"/>
      <w:lvlText w:val="%1、"/>
      <w:lvlJc w:val="left"/>
      <w:rPr>
        <w:rFonts w:hint="eastAsia"/>
      </w:rPr>
    </w:lvl>
  </w:abstractNum>
  <w:abstractNum w:abstractNumId="1">
    <w:nsid w:val="3C2894D8"/>
    <w:multiLevelType w:val="singleLevel"/>
    <w:tmpl w:val="3C2894D8"/>
    <w:lvl w:ilvl="0" w:tentative="0">
      <w:start w:val="3"/>
      <w:numFmt w:val="chineseCounting"/>
      <w:suff w:val="nothing"/>
      <w:lvlText w:val="（%1）"/>
      <w:lvlJc w:val="left"/>
      <w:rPr>
        <w:rFonts w:hint="eastAsia"/>
      </w:rPr>
    </w:lvl>
  </w:abstractNum>
  <w:abstractNum w:abstractNumId="2">
    <w:nsid w:val="70A8AA4D"/>
    <w:multiLevelType w:val="singleLevel"/>
    <w:tmpl w:val="70A8AA4D"/>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264BDD"/>
    <w:rsid w:val="00332350"/>
    <w:rsid w:val="00530361"/>
    <w:rsid w:val="00552BFB"/>
    <w:rsid w:val="00575A54"/>
    <w:rsid w:val="0069691F"/>
    <w:rsid w:val="006C112A"/>
    <w:rsid w:val="007E3878"/>
    <w:rsid w:val="008E24FF"/>
    <w:rsid w:val="009C570F"/>
    <w:rsid w:val="00A665B7"/>
    <w:rsid w:val="00A76357"/>
    <w:rsid w:val="00D278F0"/>
    <w:rsid w:val="00E24128"/>
    <w:rsid w:val="00E43FC2"/>
    <w:rsid w:val="01B4135D"/>
    <w:rsid w:val="03451EC3"/>
    <w:rsid w:val="05510D46"/>
    <w:rsid w:val="05713654"/>
    <w:rsid w:val="0985628C"/>
    <w:rsid w:val="0B5A1DB5"/>
    <w:rsid w:val="0BBA7C1C"/>
    <w:rsid w:val="0E652E94"/>
    <w:rsid w:val="19B22B8B"/>
    <w:rsid w:val="1A4B3503"/>
    <w:rsid w:val="1C0C3B07"/>
    <w:rsid w:val="1E606C97"/>
    <w:rsid w:val="1F75674E"/>
    <w:rsid w:val="1FC20651"/>
    <w:rsid w:val="25404034"/>
    <w:rsid w:val="269A3217"/>
    <w:rsid w:val="29222727"/>
    <w:rsid w:val="2F9070CA"/>
    <w:rsid w:val="2FA44053"/>
    <w:rsid w:val="2FE057A5"/>
    <w:rsid w:val="30393365"/>
    <w:rsid w:val="30782051"/>
    <w:rsid w:val="342A7FA2"/>
    <w:rsid w:val="34607474"/>
    <w:rsid w:val="35BC1C21"/>
    <w:rsid w:val="37334D73"/>
    <w:rsid w:val="376B0D6F"/>
    <w:rsid w:val="390D56C2"/>
    <w:rsid w:val="4C2A373B"/>
    <w:rsid w:val="4D27293B"/>
    <w:rsid w:val="4F7D7F40"/>
    <w:rsid w:val="501E791D"/>
    <w:rsid w:val="508F58F6"/>
    <w:rsid w:val="516E1A8F"/>
    <w:rsid w:val="53A371B6"/>
    <w:rsid w:val="551D1D9E"/>
    <w:rsid w:val="5C8205E7"/>
    <w:rsid w:val="61196E57"/>
    <w:rsid w:val="6157253F"/>
    <w:rsid w:val="63637CAA"/>
    <w:rsid w:val="68CB0C77"/>
    <w:rsid w:val="69B244C2"/>
    <w:rsid w:val="6A864F18"/>
    <w:rsid w:val="6C824FD0"/>
    <w:rsid w:val="71765F13"/>
    <w:rsid w:val="740C3B6A"/>
    <w:rsid w:val="76FE27F3"/>
    <w:rsid w:val="7CFD17B0"/>
    <w:rsid w:val="7F553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42</TotalTime>
  <ScaleCrop>false</ScaleCrop>
  <LinksUpToDate>false</LinksUpToDate>
  <CharactersWithSpaces>1057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2020-05-25T08:32:00Z</cp:lastPrinted>
  <dcterms:modified xsi:type="dcterms:W3CDTF">2020-05-27T08:27:08Z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