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029" w:rsidRDefault="00B41029" w:rsidP="00B41029">
      <w:pPr>
        <w:jc w:val="center"/>
        <w:rPr>
          <w:rFonts w:ascii="华文中宋" w:eastAsia="华文中宋" w:hAnsi="华文中宋"/>
          <w:sz w:val="36"/>
          <w:szCs w:val="36"/>
        </w:rPr>
      </w:pPr>
      <w:r>
        <w:rPr>
          <w:rFonts w:ascii="华文中宋" w:eastAsia="华文中宋" w:hAnsi="华文中宋" w:hint="eastAsia"/>
          <w:sz w:val="36"/>
          <w:szCs w:val="36"/>
        </w:rPr>
        <w:t>长治市应急管理政务服务中心</w:t>
      </w:r>
    </w:p>
    <w:p w:rsidR="00B41029" w:rsidRDefault="00B41029" w:rsidP="00B41029">
      <w:pPr>
        <w:jc w:val="center"/>
        <w:rPr>
          <w:rFonts w:ascii="华文中宋" w:eastAsia="华文中宋" w:hAnsi="华文中宋"/>
          <w:sz w:val="36"/>
          <w:szCs w:val="36"/>
        </w:rPr>
      </w:pPr>
      <w:r>
        <w:rPr>
          <w:rFonts w:ascii="华文中宋" w:eastAsia="华文中宋" w:hAnsi="华文中宋" w:hint="eastAsia"/>
          <w:sz w:val="36"/>
          <w:szCs w:val="36"/>
        </w:rPr>
        <w:t>2022年度预算相关说明</w:t>
      </w:r>
    </w:p>
    <w:p w:rsidR="00B41029" w:rsidRDefault="00B41029" w:rsidP="00B41029">
      <w:pPr>
        <w:rPr>
          <w:rFonts w:ascii="黑体" w:eastAsia="黑体" w:hAnsi="黑体"/>
          <w:sz w:val="32"/>
          <w:szCs w:val="32"/>
        </w:rPr>
      </w:pPr>
      <w:r>
        <w:rPr>
          <w:rFonts w:ascii="黑体" w:eastAsia="黑体" w:hAnsi="黑体" w:hint="eastAsia"/>
          <w:sz w:val="32"/>
          <w:szCs w:val="32"/>
        </w:rPr>
        <w:t>第一部分  概况</w:t>
      </w:r>
    </w:p>
    <w:p w:rsidR="00B41029" w:rsidRDefault="00B41029" w:rsidP="00B41029">
      <w:pPr>
        <w:ind w:firstLineChars="200" w:firstLine="640"/>
        <w:rPr>
          <w:rFonts w:ascii="楷体" w:eastAsia="楷体" w:hAnsi="楷体"/>
          <w:sz w:val="32"/>
          <w:szCs w:val="32"/>
        </w:rPr>
      </w:pPr>
      <w:r>
        <w:rPr>
          <w:rFonts w:ascii="楷体" w:eastAsia="楷体" w:hAnsi="楷体" w:hint="eastAsia"/>
          <w:sz w:val="32"/>
          <w:szCs w:val="32"/>
        </w:rPr>
        <w:t>一、本单位职责</w:t>
      </w:r>
    </w:p>
    <w:p w:rsidR="00B41029" w:rsidRDefault="00B41029" w:rsidP="00B41029">
      <w:pPr>
        <w:ind w:firstLineChars="200" w:firstLine="640"/>
        <w:rPr>
          <w:rFonts w:ascii="楷体" w:eastAsia="楷体" w:hAnsi="楷体"/>
          <w:sz w:val="32"/>
          <w:szCs w:val="32"/>
        </w:rPr>
      </w:pPr>
      <w:r>
        <w:rPr>
          <w:rFonts w:ascii="楷体" w:eastAsia="楷体" w:hAnsi="楷体" w:hint="eastAsia"/>
          <w:sz w:val="32"/>
          <w:szCs w:val="32"/>
        </w:rPr>
        <w:t>主要职责：承担本级应急管理和安全生产政务服务保障工作，为应急管理和安全生产审批事项办理提供协调、保障、服务；承担生产经营单位“三项岗位”人员制证、发证，安全生产责任险服务工作；承担应急安全生产技术专家的审核使用、日常管理和考核工作，为高危行业领域生产经营单位和重点企业提供社会化服务和技术支撑。</w:t>
      </w:r>
    </w:p>
    <w:p w:rsidR="00B41029" w:rsidRDefault="00B41029" w:rsidP="00B41029">
      <w:pPr>
        <w:numPr>
          <w:ilvl w:val="0"/>
          <w:numId w:val="1"/>
        </w:numPr>
        <w:ind w:firstLineChars="200" w:firstLine="640"/>
        <w:rPr>
          <w:rFonts w:ascii="楷体" w:eastAsia="楷体" w:hAnsi="楷体"/>
          <w:sz w:val="32"/>
          <w:szCs w:val="32"/>
        </w:rPr>
      </w:pPr>
      <w:r>
        <w:rPr>
          <w:rFonts w:ascii="楷体" w:eastAsia="楷体" w:hAnsi="楷体" w:hint="eastAsia"/>
          <w:sz w:val="32"/>
          <w:szCs w:val="32"/>
        </w:rPr>
        <w:t>机构设置情况</w:t>
      </w:r>
    </w:p>
    <w:p w:rsidR="00B41029" w:rsidRDefault="00B41029" w:rsidP="00B41029">
      <w:pPr>
        <w:ind w:firstLineChars="200" w:firstLine="640"/>
        <w:rPr>
          <w:rFonts w:ascii="楷体" w:eastAsia="楷体" w:hAnsi="楷体"/>
          <w:sz w:val="32"/>
          <w:szCs w:val="32"/>
        </w:rPr>
      </w:pPr>
      <w:r>
        <w:rPr>
          <w:rFonts w:ascii="楷体" w:eastAsia="楷体" w:hAnsi="楷体" w:hint="eastAsia"/>
          <w:sz w:val="32"/>
          <w:szCs w:val="32"/>
        </w:rPr>
        <w:t>全额事业单位，隶属于长治市应急管理局，正科级建制，公益一类事业单位。核定财政拨款事业编制17，实有在编人员</w:t>
      </w:r>
      <w:r w:rsidR="00CB5BC0">
        <w:rPr>
          <w:rFonts w:ascii="楷体" w:eastAsia="楷体" w:hAnsi="楷体" w:hint="eastAsia"/>
          <w:sz w:val="32"/>
          <w:szCs w:val="32"/>
        </w:rPr>
        <w:t>21</w:t>
      </w:r>
      <w:r>
        <w:rPr>
          <w:rFonts w:ascii="楷体" w:eastAsia="楷体" w:hAnsi="楷体" w:hint="eastAsia"/>
          <w:sz w:val="32"/>
          <w:szCs w:val="32"/>
        </w:rPr>
        <w:t>，科级领导职数1名正2名副。</w:t>
      </w:r>
    </w:p>
    <w:p w:rsidR="00B41029" w:rsidRDefault="00B41029" w:rsidP="00B41029">
      <w:pPr>
        <w:rPr>
          <w:rFonts w:ascii="黑体" w:eastAsia="黑体" w:hAnsi="黑体" w:cs="黑体"/>
          <w:sz w:val="32"/>
          <w:szCs w:val="32"/>
        </w:rPr>
      </w:pPr>
      <w:r>
        <w:rPr>
          <w:rFonts w:ascii="黑体" w:eastAsia="黑体" w:hAnsi="黑体" w:cs="黑体" w:hint="eastAsia"/>
          <w:sz w:val="32"/>
          <w:szCs w:val="32"/>
        </w:rPr>
        <w:t>第二部分  2021年度部门预算情况说明</w:t>
      </w:r>
    </w:p>
    <w:p w:rsidR="00B41029" w:rsidRDefault="00B41029" w:rsidP="00B41029">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一、2021年度部门预算数据变动情况及原因</w:t>
      </w:r>
    </w:p>
    <w:p w:rsidR="00B41029" w:rsidRDefault="00B41029" w:rsidP="00B41029">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2021年度部门预算202.38万元, 2022年度部门预算189.79万元，减少12.59万元,原因为</w:t>
      </w:r>
      <w:r w:rsidR="008A6F88">
        <w:rPr>
          <w:rFonts w:ascii="楷体_GB2312" w:eastAsia="楷体_GB2312" w:hAnsi="楷体_GB2312" w:cs="楷体_GB2312" w:hint="eastAsia"/>
          <w:sz w:val="32"/>
          <w:szCs w:val="32"/>
        </w:rPr>
        <w:t>减少一人，</w:t>
      </w:r>
      <w:r>
        <w:rPr>
          <w:rFonts w:ascii="楷体_GB2312" w:eastAsia="楷体_GB2312" w:hAnsi="楷体_GB2312" w:cs="楷体_GB2312" w:hint="eastAsia"/>
          <w:sz w:val="32"/>
          <w:szCs w:val="32"/>
        </w:rPr>
        <w:t>基本工资</w:t>
      </w:r>
      <w:r w:rsidR="008A6F88">
        <w:rPr>
          <w:rFonts w:ascii="楷体_GB2312" w:eastAsia="楷体_GB2312" w:hAnsi="楷体_GB2312" w:cs="楷体_GB2312" w:hint="eastAsia"/>
          <w:sz w:val="32"/>
          <w:szCs w:val="32"/>
        </w:rPr>
        <w:t>减少3.38</w:t>
      </w:r>
      <w:r>
        <w:rPr>
          <w:rFonts w:ascii="楷体_GB2312" w:eastAsia="楷体_GB2312" w:hAnsi="楷体_GB2312" w:cs="楷体_GB2312" w:hint="eastAsia"/>
          <w:sz w:val="32"/>
          <w:szCs w:val="32"/>
        </w:rPr>
        <w:t>万元，绩效工资</w:t>
      </w:r>
      <w:r w:rsidR="008A6F88">
        <w:rPr>
          <w:rFonts w:ascii="楷体_GB2312" w:eastAsia="楷体_GB2312" w:hAnsi="楷体_GB2312" w:cs="楷体_GB2312" w:hint="eastAsia"/>
          <w:sz w:val="32"/>
          <w:szCs w:val="32"/>
        </w:rPr>
        <w:t>减少2.37</w:t>
      </w:r>
      <w:r>
        <w:rPr>
          <w:rFonts w:ascii="楷体_GB2312" w:eastAsia="楷体_GB2312" w:hAnsi="楷体_GB2312" w:cs="楷体_GB2312" w:hint="eastAsia"/>
          <w:sz w:val="32"/>
          <w:szCs w:val="32"/>
        </w:rPr>
        <w:t>万元，社会保障和就业支出</w:t>
      </w:r>
      <w:r w:rsidR="008A6F88">
        <w:rPr>
          <w:rFonts w:ascii="楷体_GB2312" w:eastAsia="楷体_GB2312" w:hAnsi="楷体_GB2312" w:cs="楷体_GB2312" w:hint="eastAsia"/>
          <w:sz w:val="32"/>
          <w:szCs w:val="32"/>
        </w:rPr>
        <w:t>减少0.7</w:t>
      </w:r>
      <w:r>
        <w:rPr>
          <w:rFonts w:ascii="楷体_GB2312" w:eastAsia="楷体_GB2312" w:hAnsi="楷体_GB2312" w:cs="楷体_GB2312" w:hint="eastAsia"/>
          <w:sz w:val="32"/>
          <w:szCs w:val="32"/>
        </w:rPr>
        <w:t>万元，单位医疗</w:t>
      </w:r>
      <w:r w:rsidR="008A6F88">
        <w:rPr>
          <w:rFonts w:ascii="楷体_GB2312" w:eastAsia="楷体_GB2312" w:hAnsi="楷体_GB2312" w:cs="楷体_GB2312" w:hint="eastAsia"/>
          <w:sz w:val="32"/>
          <w:szCs w:val="32"/>
        </w:rPr>
        <w:t>减少0.33</w:t>
      </w:r>
      <w:r>
        <w:rPr>
          <w:rFonts w:ascii="楷体_GB2312" w:eastAsia="楷体_GB2312" w:hAnsi="楷体_GB2312" w:cs="楷体_GB2312" w:hint="eastAsia"/>
          <w:sz w:val="32"/>
          <w:szCs w:val="32"/>
        </w:rPr>
        <w:t>万元，</w:t>
      </w:r>
      <w:r w:rsidR="008A6F88">
        <w:rPr>
          <w:rFonts w:ascii="楷体_GB2312" w:eastAsia="楷体_GB2312" w:hAnsi="楷体_GB2312" w:cs="楷体_GB2312" w:hint="eastAsia"/>
          <w:sz w:val="32"/>
          <w:szCs w:val="32"/>
        </w:rPr>
        <w:t>住房公积金增加1.44万元，其他扶贫支出减少7.5万元</w:t>
      </w:r>
      <w:r>
        <w:rPr>
          <w:rFonts w:ascii="楷体_GB2312" w:eastAsia="楷体_GB2312" w:hAnsi="楷体_GB2312" w:cs="楷体_GB2312" w:hint="eastAsia"/>
          <w:sz w:val="32"/>
          <w:szCs w:val="32"/>
        </w:rPr>
        <w:t>等。</w:t>
      </w:r>
    </w:p>
    <w:p w:rsidR="00B41029" w:rsidRDefault="00B41029" w:rsidP="00B41029">
      <w:pPr>
        <w:ind w:firstLineChars="200" w:firstLine="640"/>
        <w:rPr>
          <w:rFonts w:ascii="楷体" w:eastAsia="楷体" w:hAnsi="楷体"/>
          <w:sz w:val="32"/>
          <w:szCs w:val="32"/>
        </w:rPr>
      </w:pPr>
      <w:r>
        <w:rPr>
          <w:rFonts w:ascii="楷体" w:eastAsia="楷体" w:hAnsi="楷体" w:hint="eastAsia"/>
          <w:sz w:val="32"/>
          <w:szCs w:val="32"/>
        </w:rPr>
        <w:t>二、“三公”经费增减变动原因说明</w:t>
      </w:r>
    </w:p>
    <w:p w:rsidR="00B41029" w:rsidRDefault="00B41029" w:rsidP="00B41029">
      <w:pPr>
        <w:ind w:leftChars="200" w:left="420"/>
        <w:rPr>
          <w:rFonts w:ascii="楷体" w:eastAsia="楷体" w:hAnsi="楷体"/>
          <w:sz w:val="32"/>
          <w:szCs w:val="32"/>
        </w:rPr>
      </w:pPr>
      <w:r>
        <w:rPr>
          <w:rFonts w:ascii="楷体_GB2312" w:eastAsia="楷体_GB2312" w:hAnsi="楷体_GB2312" w:cs="楷体_GB2312" w:hint="eastAsia"/>
          <w:sz w:val="32"/>
          <w:szCs w:val="32"/>
        </w:rPr>
        <w:lastRenderedPageBreak/>
        <w:t>因公出国0万元；公务接待费0万元；公务用车费0万元。</w:t>
      </w:r>
    </w:p>
    <w:p w:rsidR="00B41029" w:rsidRDefault="00B41029" w:rsidP="00B41029">
      <w:pPr>
        <w:ind w:firstLineChars="200" w:firstLine="640"/>
        <w:rPr>
          <w:rFonts w:ascii="楷体" w:eastAsia="楷体" w:hAnsi="楷体"/>
          <w:sz w:val="32"/>
          <w:szCs w:val="32"/>
        </w:rPr>
      </w:pPr>
      <w:r>
        <w:rPr>
          <w:rFonts w:ascii="楷体" w:eastAsia="楷体" w:hAnsi="楷体" w:hint="eastAsia"/>
          <w:sz w:val="32"/>
          <w:szCs w:val="32"/>
        </w:rPr>
        <w:t>三、其他说明</w:t>
      </w:r>
    </w:p>
    <w:p w:rsidR="00B41029" w:rsidRDefault="00B41029" w:rsidP="00B41029">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（一）政府采购情况</w:t>
      </w:r>
    </w:p>
    <w:p w:rsidR="00B41029" w:rsidRDefault="00B41029" w:rsidP="00B41029">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202</w:t>
      </w:r>
      <w:r w:rsidR="00964560">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年长治市应急管理政务服务中心政府采购预算总额</w:t>
      </w:r>
      <w:r w:rsidR="00964560">
        <w:rPr>
          <w:rFonts w:ascii="楷体_GB2312" w:eastAsia="楷体_GB2312" w:hAnsi="楷体_GB2312" w:cs="楷体_GB2312" w:hint="eastAsia"/>
          <w:sz w:val="32"/>
          <w:szCs w:val="32"/>
        </w:rPr>
        <w:t>0.1</w:t>
      </w:r>
      <w:r>
        <w:rPr>
          <w:rFonts w:ascii="楷体_GB2312" w:eastAsia="楷体_GB2312" w:hAnsi="楷体_GB2312" w:cs="楷体_GB2312" w:hint="eastAsia"/>
          <w:sz w:val="32"/>
          <w:szCs w:val="32"/>
        </w:rPr>
        <w:t>万元，其中政府采购</w:t>
      </w:r>
      <w:r w:rsidR="00964560">
        <w:rPr>
          <w:rFonts w:ascii="楷体_GB2312" w:eastAsia="楷体_GB2312" w:hAnsi="楷体_GB2312" w:cs="楷体_GB2312" w:hint="eastAsia"/>
          <w:sz w:val="32"/>
          <w:szCs w:val="32"/>
        </w:rPr>
        <w:t>货物</w:t>
      </w:r>
      <w:r>
        <w:rPr>
          <w:rFonts w:ascii="楷体_GB2312" w:eastAsia="楷体_GB2312" w:hAnsi="楷体_GB2312" w:cs="楷体_GB2312" w:hint="eastAsia"/>
          <w:sz w:val="32"/>
          <w:szCs w:val="32"/>
        </w:rPr>
        <w:t>预算</w:t>
      </w:r>
      <w:r w:rsidR="00964560">
        <w:rPr>
          <w:rFonts w:ascii="楷体_GB2312" w:eastAsia="楷体_GB2312" w:hAnsi="楷体_GB2312" w:cs="楷体_GB2312" w:hint="eastAsia"/>
          <w:sz w:val="32"/>
          <w:szCs w:val="32"/>
        </w:rPr>
        <w:t>0.1</w:t>
      </w:r>
      <w:r>
        <w:rPr>
          <w:rFonts w:ascii="楷体_GB2312" w:eastAsia="楷体_GB2312" w:hAnsi="楷体_GB2312" w:cs="楷体_GB2312" w:hint="eastAsia"/>
          <w:sz w:val="32"/>
          <w:szCs w:val="32"/>
        </w:rPr>
        <w:t>万元</w:t>
      </w:r>
      <w:r w:rsidR="00CB5BC0">
        <w:rPr>
          <w:rFonts w:ascii="楷体_GB2312" w:eastAsia="楷体_GB2312" w:hAnsi="楷体_GB2312" w:cs="楷体_GB2312" w:hint="eastAsia"/>
          <w:sz w:val="32"/>
          <w:szCs w:val="32"/>
        </w:rPr>
        <w:t>，政府采购服务预算1.5万元</w:t>
      </w:r>
      <w:r>
        <w:rPr>
          <w:rFonts w:ascii="楷体_GB2312" w:eastAsia="楷体_GB2312" w:hAnsi="楷体_GB2312" w:cs="楷体_GB2312" w:hint="eastAsia"/>
          <w:sz w:val="32"/>
          <w:szCs w:val="32"/>
        </w:rPr>
        <w:t>。</w:t>
      </w:r>
    </w:p>
    <w:p w:rsidR="00B41029" w:rsidRDefault="00B41029" w:rsidP="00B41029">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（二）政府购买服务指导性目录无</w:t>
      </w:r>
    </w:p>
    <w:p w:rsidR="00B41029" w:rsidRDefault="00B41029" w:rsidP="00B41029">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（三）国有资产占有使用情况</w:t>
      </w:r>
    </w:p>
    <w:p w:rsidR="00B41029" w:rsidRDefault="00B41029" w:rsidP="00B41029">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1.车辆情况；无</w:t>
      </w:r>
    </w:p>
    <w:p w:rsidR="00B41029" w:rsidRDefault="00B41029" w:rsidP="00B41029">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2.房屋情况；无</w:t>
      </w:r>
    </w:p>
    <w:p w:rsidR="00B41029" w:rsidRDefault="00B41029" w:rsidP="00B41029">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3.其他国有资产占有使用情况。</w:t>
      </w:r>
    </w:p>
    <w:p w:rsidR="00B41029" w:rsidRDefault="00B41029" w:rsidP="00B41029">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我中心本年度初固定资产原值13.92万元，</w:t>
      </w:r>
      <w:r w:rsidR="00964560">
        <w:rPr>
          <w:rFonts w:ascii="楷体_GB2312" w:eastAsia="楷体_GB2312" w:hAnsi="楷体_GB2312" w:cs="楷体_GB2312" w:hint="eastAsia"/>
          <w:sz w:val="32"/>
          <w:szCs w:val="32"/>
        </w:rPr>
        <w:t>已计提折旧11.12万元，</w:t>
      </w:r>
      <w:r>
        <w:rPr>
          <w:rFonts w:ascii="楷体_GB2312" w:eastAsia="楷体_GB2312" w:hAnsi="楷体_GB2312" w:cs="楷体_GB2312" w:hint="eastAsia"/>
          <w:sz w:val="32"/>
          <w:szCs w:val="32"/>
        </w:rPr>
        <w:t>净值为</w:t>
      </w:r>
      <w:r w:rsidR="00964560">
        <w:rPr>
          <w:rFonts w:ascii="楷体_GB2312" w:eastAsia="楷体_GB2312" w:hAnsi="楷体_GB2312" w:cs="楷体_GB2312" w:hint="eastAsia"/>
          <w:sz w:val="32"/>
          <w:szCs w:val="32"/>
        </w:rPr>
        <w:t>2.8</w:t>
      </w:r>
      <w:r w:rsidR="00CB5BC0">
        <w:rPr>
          <w:rFonts w:ascii="楷体_GB2312" w:eastAsia="楷体_GB2312" w:hAnsi="楷体_GB2312" w:cs="楷体_GB2312" w:hint="eastAsia"/>
          <w:sz w:val="32"/>
          <w:szCs w:val="32"/>
        </w:rPr>
        <w:t>0</w:t>
      </w:r>
      <w:r>
        <w:rPr>
          <w:rFonts w:ascii="楷体_GB2312" w:eastAsia="楷体_GB2312" w:hAnsi="楷体_GB2312" w:cs="楷体_GB2312" w:hint="eastAsia"/>
          <w:sz w:val="32"/>
          <w:szCs w:val="32"/>
        </w:rPr>
        <w:t>万元，原长治市驻企安全生产监督员管理中心固定资产清查工作暂未完成，固定资产暂未划拨至我单位。</w:t>
      </w:r>
    </w:p>
    <w:p w:rsidR="00B41029" w:rsidRDefault="00B41029" w:rsidP="006976EC">
      <w:pPr>
        <w:ind w:firstLineChars="100" w:firstLine="320"/>
        <w:rPr>
          <w:rFonts w:ascii="楷体_GB2312" w:eastAsia="楷体_GB2312" w:hAnsi="楷体_GB2312" w:cs="楷体_GB2312"/>
          <w:sz w:val="32"/>
          <w:szCs w:val="32"/>
        </w:rPr>
      </w:pPr>
      <w:r>
        <w:rPr>
          <w:rFonts w:ascii="楷体_GB2312" w:eastAsia="楷体_GB2312" w:hAnsi="楷体_GB2312" w:cs="楷体_GB2312" w:hint="eastAsia"/>
          <w:sz w:val="32"/>
          <w:szCs w:val="32"/>
        </w:rPr>
        <w:t>（四）绩效管理情况</w:t>
      </w:r>
    </w:p>
    <w:p w:rsidR="00B41029" w:rsidRDefault="00B41029" w:rsidP="00B41029">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202</w:t>
      </w:r>
      <w:r w:rsidR="00CB5BC0">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年长治市应急管理政务服务中心实行绩效目标管理的项目</w:t>
      </w:r>
      <w:r w:rsidR="004B29E0">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个，涉及一般公共预算当年拨款</w:t>
      </w:r>
      <w:r w:rsidR="00CB5BC0">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万元</w:t>
      </w:r>
      <w:r w:rsidR="00CB5BC0">
        <w:rPr>
          <w:rFonts w:ascii="楷体_GB2312" w:eastAsia="楷体_GB2312" w:hAnsi="楷体_GB2312" w:cs="楷体_GB2312" w:hint="eastAsia"/>
          <w:sz w:val="32"/>
          <w:szCs w:val="32"/>
        </w:rPr>
        <w:t>整。</w:t>
      </w:r>
    </w:p>
    <w:p w:rsidR="00B41029" w:rsidRDefault="00B41029" w:rsidP="00B41029">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（五）无非税收入和基金执收情况</w:t>
      </w:r>
    </w:p>
    <w:p w:rsidR="00B41029" w:rsidRDefault="00B41029" w:rsidP="00B41029">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（六）其他</w:t>
      </w:r>
    </w:p>
    <w:p w:rsidR="00B41029" w:rsidRDefault="00B41029" w:rsidP="00B41029">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本单位长治市应急管理政务服务中心202</w:t>
      </w:r>
      <w:r w:rsidR="00CB5BC0">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年政府性基金预算收入表、长治市应急管理政务服务中心202</w:t>
      </w:r>
      <w:r w:rsidR="00CB5BC0">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年政府</w:t>
      </w:r>
      <w:r>
        <w:rPr>
          <w:rFonts w:ascii="楷体_GB2312" w:eastAsia="楷体_GB2312" w:hAnsi="楷体_GB2312" w:cs="楷体_GB2312" w:hint="eastAsia"/>
          <w:sz w:val="32"/>
          <w:szCs w:val="32"/>
        </w:rPr>
        <w:lastRenderedPageBreak/>
        <w:t>性基金预算支出表无相关内容。</w:t>
      </w:r>
    </w:p>
    <w:p w:rsidR="00B41029" w:rsidRDefault="00B41029" w:rsidP="00B41029">
      <w:pPr>
        <w:rPr>
          <w:rFonts w:ascii="黑体" w:eastAsia="黑体" w:hAnsi="黑体"/>
          <w:sz w:val="32"/>
          <w:szCs w:val="32"/>
        </w:rPr>
      </w:pPr>
      <w:r>
        <w:rPr>
          <w:rFonts w:ascii="黑体" w:eastAsia="黑体" w:hAnsi="黑体" w:hint="eastAsia"/>
          <w:sz w:val="32"/>
          <w:szCs w:val="32"/>
        </w:rPr>
        <w:t>第三部分  名词解释</w:t>
      </w:r>
    </w:p>
    <w:p w:rsidR="00B41029" w:rsidRDefault="00B41029" w:rsidP="00B41029">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（一）基本支出：指为保障机构正常运转、完成日常</w:t>
      </w:r>
    </w:p>
    <w:p w:rsidR="00B41029" w:rsidRDefault="00B41029" w:rsidP="00B41029">
      <w:pPr>
        <w:autoSpaceDE w:val="0"/>
        <w:autoSpaceDN w:val="0"/>
        <w:adjustRightInd w:val="0"/>
        <w:rPr>
          <w:rFonts w:ascii="楷体_GB2312" w:eastAsia="楷体_GB2312" w:hAnsi="楷体_GB2312" w:cs="楷体_GB2312"/>
          <w:sz w:val="32"/>
          <w:szCs w:val="32"/>
        </w:rPr>
      </w:pPr>
      <w:r>
        <w:rPr>
          <w:rFonts w:ascii="楷体_GB2312" w:eastAsia="楷体_GB2312" w:hAnsi="楷体_GB2312" w:cs="楷体_GB2312" w:hint="eastAsia"/>
          <w:sz w:val="32"/>
          <w:szCs w:val="32"/>
        </w:rPr>
        <w:t>工作任务而发生的人员支出和公用支出。</w:t>
      </w:r>
    </w:p>
    <w:p w:rsidR="00B41029" w:rsidRDefault="00B41029" w:rsidP="00B41029">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（二）项目支出：指在基本支出之外为完成特定行政任</w:t>
      </w:r>
    </w:p>
    <w:p w:rsidR="00B41029" w:rsidRDefault="00B41029" w:rsidP="00B41029">
      <w:pPr>
        <w:rPr>
          <w:rFonts w:ascii="楷体_GB2312" w:eastAsia="楷体_GB2312" w:hAnsi="楷体_GB2312" w:cs="楷体_GB2312"/>
          <w:sz w:val="32"/>
          <w:szCs w:val="32"/>
        </w:rPr>
      </w:pPr>
      <w:r>
        <w:rPr>
          <w:rFonts w:ascii="楷体_GB2312" w:eastAsia="楷体_GB2312" w:hAnsi="楷体_GB2312" w:cs="楷体_GB2312" w:hint="eastAsia"/>
          <w:sz w:val="32"/>
          <w:szCs w:val="32"/>
        </w:rPr>
        <w:t>务和事业发展目标所发生的支出。</w:t>
      </w:r>
    </w:p>
    <w:p w:rsidR="00B41029" w:rsidRDefault="00B41029" w:rsidP="00B41029">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B41029" w:rsidRDefault="00B41029" w:rsidP="00B41029">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（四）机关运行经费：指行政单位和参照公务员法管理的事业单位使用一般公共预算安排的基本支出中的日常公用经费支出。</w:t>
      </w:r>
    </w:p>
    <w:p w:rsidR="00B41029" w:rsidRDefault="00B41029" w:rsidP="00B41029">
      <w:pPr>
        <w:jc w:val="center"/>
      </w:pPr>
    </w:p>
    <w:p w:rsidR="001847E0" w:rsidRDefault="001847E0"/>
    <w:p w:rsidR="0079429A" w:rsidRDefault="0079429A"/>
    <w:p w:rsidR="0079429A" w:rsidRDefault="0079429A"/>
    <w:p w:rsidR="0079429A" w:rsidRDefault="0079429A"/>
    <w:p w:rsidR="0079429A" w:rsidRDefault="0079429A"/>
    <w:p w:rsidR="0079429A" w:rsidRDefault="0079429A"/>
    <w:p w:rsidR="0079429A" w:rsidRDefault="0079429A"/>
    <w:p w:rsidR="00B0065A" w:rsidRDefault="00B0065A" w:rsidP="00B0065A">
      <w:pPr>
        <w:jc w:val="center"/>
        <w:rPr>
          <w:b/>
          <w:sz w:val="32"/>
          <w:szCs w:val="32"/>
        </w:rPr>
      </w:pPr>
    </w:p>
    <w:p w:rsidR="00B0065A" w:rsidRDefault="00B0065A" w:rsidP="00B0065A">
      <w:pPr>
        <w:jc w:val="center"/>
        <w:rPr>
          <w:b/>
          <w:sz w:val="32"/>
          <w:szCs w:val="32"/>
        </w:rPr>
      </w:pPr>
    </w:p>
    <w:p w:rsidR="0079429A" w:rsidRPr="00481397" w:rsidRDefault="00B0065A" w:rsidP="00B0065A">
      <w:pPr>
        <w:jc w:val="center"/>
        <w:rPr>
          <w:rFonts w:asciiTheme="majorEastAsia" w:eastAsiaTheme="majorEastAsia" w:hAnsiTheme="majorEastAsia"/>
          <w:b/>
          <w:sz w:val="44"/>
          <w:szCs w:val="44"/>
        </w:rPr>
      </w:pPr>
      <w:r w:rsidRPr="00481397">
        <w:rPr>
          <w:rFonts w:asciiTheme="majorEastAsia" w:eastAsiaTheme="majorEastAsia" w:hAnsiTheme="majorEastAsia" w:hint="eastAsia"/>
          <w:b/>
          <w:sz w:val="44"/>
          <w:szCs w:val="44"/>
        </w:rPr>
        <w:t>关于同意财政代公开</w:t>
      </w:r>
    </w:p>
    <w:p w:rsidR="00B0065A" w:rsidRPr="00481397" w:rsidRDefault="00B0065A" w:rsidP="00B0065A">
      <w:pPr>
        <w:jc w:val="center"/>
        <w:rPr>
          <w:rFonts w:asciiTheme="majorEastAsia" w:eastAsiaTheme="majorEastAsia" w:hAnsiTheme="majorEastAsia"/>
          <w:b/>
          <w:sz w:val="44"/>
          <w:szCs w:val="44"/>
        </w:rPr>
      </w:pPr>
      <w:r w:rsidRPr="00481397">
        <w:rPr>
          <w:rFonts w:asciiTheme="majorEastAsia" w:eastAsiaTheme="majorEastAsia" w:hAnsiTheme="majorEastAsia" w:hint="eastAsia"/>
          <w:b/>
          <w:sz w:val="44"/>
          <w:szCs w:val="44"/>
        </w:rPr>
        <w:t>2022年部门预算的确认意见</w:t>
      </w:r>
    </w:p>
    <w:p w:rsidR="00B0065A" w:rsidRPr="00481397" w:rsidRDefault="00B0065A" w:rsidP="00B0065A">
      <w:pPr>
        <w:rPr>
          <w:rFonts w:asciiTheme="majorEastAsia" w:eastAsiaTheme="majorEastAsia" w:hAnsiTheme="majorEastAsia"/>
          <w:b/>
          <w:sz w:val="44"/>
          <w:szCs w:val="44"/>
        </w:rPr>
      </w:pPr>
    </w:p>
    <w:p w:rsidR="00B0065A" w:rsidRPr="00481397" w:rsidRDefault="00B0065A" w:rsidP="00B0065A">
      <w:pPr>
        <w:rPr>
          <w:rFonts w:ascii="仿宋" w:eastAsia="仿宋" w:hAnsi="仿宋"/>
          <w:sz w:val="32"/>
          <w:szCs w:val="32"/>
        </w:rPr>
      </w:pPr>
      <w:r w:rsidRPr="00481397">
        <w:rPr>
          <w:rFonts w:ascii="仿宋" w:eastAsia="仿宋" w:hAnsi="仿宋" w:hint="eastAsia"/>
          <w:sz w:val="32"/>
          <w:szCs w:val="32"/>
        </w:rPr>
        <w:t>市财政局：</w:t>
      </w:r>
    </w:p>
    <w:p w:rsidR="00B0065A" w:rsidRPr="00481397" w:rsidRDefault="00B0065A" w:rsidP="00481397">
      <w:pPr>
        <w:ind w:firstLine="630"/>
        <w:rPr>
          <w:rFonts w:ascii="仿宋" w:eastAsia="仿宋" w:hAnsi="仿宋"/>
          <w:sz w:val="32"/>
          <w:szCs w:val="32"/>
        </w:rPr>
      </w:pPr>
      <w:r w:rsidRPr="00481397">
        <w:rPr>
          <w:rFonts w:ascii="仿宋" w:eastAsia="仿宋" w:hAnsi="仿宋" w:hint="eastAsia"/>
          <w:sz w:val="32"/>
          <w:szCs w:val="32"/>
        </w:rPr>
        <w:t>经核实，同意将我单位2022年预算收支总表、2022年预算收入总表、2022年预算支出总表、2022年财政拨款收支总表、</w:t>
      </w:r>
      <w:r w:rsidR="00481397" w:rsidRPr="00481397">
        <w:rPr>
          <w:rFonts w:ascii="仿宋" w:eastAsia="仿宋" w:hAnsi="仿宋" w:hint="eastAsia"/>
          <w:sz w:val="32"/>
          <w:szCs w:val="32"/>
        </w:rPr>
        <w:t>2022年一般公共预算支出预算表、2022年一般公共预算安排基本支出分经济科目表、2022年政府性基金预算收入预算表、2022年政府性基金预算支出预算表、2022年国有资本经营预算收支预算表、2022年一般公共预算“三公”经费支出情况统计表、2022年机关运行经费预算财政拨款情况统计表和2022年部门预算公开相关文字说明由财政部门在预算公开统一专栏进行公开，以方便公众查阅或监督。</w:t>
      </w:r>
    </w:p>
    <w:p w:rsidR="00481397" w:rsidRPr="00481397" w:rsidRDefault="00481397" w:rsidP="00481397">
      <w:pPr>
        <w:ind w:firstLine="630"/>
        <w:rPr>
          <w:rFonts w:ascii="仿宋" w:eastAsia="仿宋" w:hAnsi="仿宋"/>
          <w:sz w:val="32"/>
          <w:szCs w:val="32"/>
        </w:rPr>
      </w:pPr>
    </w:p>
    <w:p w:rsidR="00481397" w:rsidRPr="00481397" w:rsidRDefault="00481397" w:rsidP="00481397">
      <w:pPr>
        <w:ind w:firstLine="630"/>
        <w:rPr>
          <w:rFonts w:ascii="仿宋" w:eastAsia="仿宋" w:hAnsi="仿宋"/>
          <w:sz w:val="32"/>
          <w:szCs w:val="32"/>
        </w:rPr>
      </w:pPr>
    </w:p>
    <w:p w:rsidR="00481397" w:rsidRPr="00481397" w:rsidRDefault="00481397" w:rsidP="00481397">
      <w:pPr>
        <w:ind w:firstLineChars="1200" w:firstLine="3840"/>
        <w:rPr>
          <w:rFonts w:ascii="仿宋" w:eastAsia="仿宋" w:hAnsi="仿宋"/>
          <w:sz w:val="32"/>
          <w:szCs w:val="32"/>
        </w:rPr>
      </w:pPr>
      <w:r w:rsidRPr="00481397">
        <w:rPr>
          <w:rFonts w:ascii="仿宋" w:eastAsia="仿宋" w:hAnsi="仿宋" w:hint="eastAsia"/>
          <w:sz w:val="32"/>
          <w:szCs w:val="32"/>
        </w:rPr>
        <w:t>长治市应急管理政务服务中心</w:t>
      </w:r>
    </w:p>
    <w:sectPr w:rsidR="00481397" w:rsidRPr="00481397" w:rsidSect="00F644CF">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F27" w:rsidRDefault="00234F27" w:rsidP="00EF6359">
      <w:r>
        <w:separator/>
      </w:r>
    </w:p>
  </w:endnote>
  <w:endnote w:type="continuationSeparator" w:id="0">
    <w:p w:rsidR="00234F27" w:rsidRDefault="00234F27" w:rsidP="00EF63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charset w:val="86"/>
    <w:family w:val="auto"/>
    <w:pitch w:val="default"/>
    <w:sig w:usb0="00000000" w:usb1="0000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4CF" w:rsidRDefault="00940105">
    <w:pPr>
      <w:pStyle w:val="a3"/>
      <w:framePr w:wrap="around" w:vAnchor="text" w:hAnchor="margin" w:xAlign="center" w:y="1"/>
      <w:rPr>
        <w:rStyle w:val="a4"/>
      </w:rPr>
    </w:pPr>
    <w:r>
      <w:fldChar w:fldCharType="begin"/>
    </w:r>
    <w:r w:rsidR="001B6615">
      <w:rPr>
        <w:rStyle w:val="a4"/>
      </w:rPr>
      <w:instrText xml:space="preserve">PAGE  </w:instrText>
    </w:r>
    <w:r>
      <w:fldChar w:fldCharType="end"/>
    </w:r>
  </w:p>
  <w:p w:rsidR="00F644CF" w:rsidRDefault="004B29E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4CF" w:rsidRDefault="00940105">
    <w:pPr>
      <w:pStyle w:val="a3"/>
    </w:pPr>
    <w:r>
      <w:pict>
        <v:shapetype id="_x0000_t202" coordsize="21600,21600" o:spt="202" path="m,l,21600r21600,l21600,xe">
          <v:stroke joinstyle="miter"/>
          <v:path gradientshapeok="t" o:connecttype="rect"/>
        </v:shapetype>
        <v:shape id="Text Box 1" o:spid="_x0000_s1025" type="#_x0000_t202" style="position:absolute;margin-left:0;margin-top:0;width:4.6pt;height:11pt;z-index:251660288;mso-wrap-style:none;mso-position-horizontal:center;mso-position-horizontal-relative:margin"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1YEGL3AQAAAA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cGaFoYY/qDGwjzCydXRncL6gontHZWGk&#10;dKyMSr27A/nTMwu3nbCtukGEoVOiJnbpZvbo6oTjI0g1fIGanhHHAAlobNBEQDKDETp15nzpTKQi&#10;Kfn26s2GDiSdrF9/eJ+nxmWiWO469OGTAsNiUHKkvidscbrzgVRQ6VISn7Jw0H2fet/bvxJUGDOJ&#10;e6Q7EQ9jNc5eVFCfSQXCNEr0kSjoAH9xNtAYldzSr+Gs/2zJhzhxS4BLUC2BsJIuljxwNoW3YZrM&#10;o0PddoS7OH1DXh10EhJNnTjMLGkwkr55iOPkPd6nqj8fd/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1u5d9AAAAACAQAADwAAAAAAAAABACAAAAAiAAAAZHJzL2Rvd25yZXYueG1sUEsBAhQAFAAA&#10;AAgAh07iQE1YEGL3AQAAAAQAAA4AAAAAAAAAAQAgAAAAHwEAAGRycy9lMm9Eb2MueG1sUEsFBgAA&#10;AAAGAAYAWQEAAIgFAAAAAA==&#10;" filled="f" stroked="f">
          <v:textbox style="mso-fit-shape-to-text:t" inset="0,0,0,0">
            <w:txbxContent>
              <w:p w:rsidR="00F644CF" w:rsidRDefault="00940105">
                <w:pPr>
                  <w:pStyle w:val="a3"/>
                  <w:rPr>
                    <w:rStyle w:val="a4"/>
                  </w:rPr>
                </w:pPr>
                <w:r>
                  <w:fldChar w:fldCharType="begin"/>
                </w:r>
                <w:r w:rsidR="001B6615">
                  <w:rPr>
                    <w:rStyle w:val="a4"/>
                  </w:rPr>
                  <w:instrText xml:space="preserve">PAGE  </w:instrText>
                </w:r>
                <w:r>
                  <w:fldChar w:fldCharType="separate"/>
                </w:r>
                <w:r w:rsidR="004B29E0">
                  <w:rPr>
                    <w:rStyle w:val="a4"/>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F27" w:rsidRDefault="00234F27" w:rsidP="00EF6359">
      <w:r>
        <w:separator/>
      </w:r>
    </w:p>
  </w:footnote>
  <w:footnote w:type="continuationSeparator" w:id="0">
    <w:p w:rsidR="00234F27" w:rsidRDefault="00234F27" w:rsidP="00EF63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760902"/>
    <w:multiLevelType w:val="singleLevel"/>
    <w:tmpl w:val="9B760902"/>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1029"/>
    <w:rsid w:val="001847E0"/>
    <w:rsid w:val="001B6615"/>
    <w:rsid w:val="00234F27"/>
    <w:rsid w:val="00477523"/>
    <w:rsid w:val="00481397"/>
    <w:rsid w:val="004B29E0"/>
    <w:rsid w:val="004B6C51"/>
    <w:rsid w:val="006976EC"/>
    <w:rsid w:val="0079429A"/>
    <w:rsid w:val="008A6F88"/>
    <w:rsid w:val="00940105"/>
    <w:rsid w:val="00964560"/>
    <w:rsid w:val="00B0065A"/>
    <w:rsid w:val="00B41029"/>
    <w:rsid w:val="00CB5BC0"/>
    <w:rsid w:val="00EF63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0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B410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3"/>
    <w:qFormat/>
    <w:rsid w:val="00B41029"/>
    <w:rPr>
      <w:sz w:val="18"/>
      <w:szCs w:val="18"/>
    </w:rPr>
  </w:style>
  <w:style w:type="character" w:styleId="a4">
    <w:name w:val="page number"/>
    <w:basedOn w:val="a0"/>
    <w:qFormat/>
    <w:rsid w:val="00B4102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2022-03-22T08:27:00Z</cp:lastPrinted>
  <dcterms:created xsi:type="dcterms:W3CDTF">2022-03-22T03:55:00Z</dcterms:created>
  <dcterms:modified xsi:type="dcterms:W3CDTF">2022-03-22T09:01:00Z</dcterms:modified>
</cp:coreProperties>
</file>