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长治市自然灾害应急救援队</w:t>
      </w:r>
    </w:p>
    <w:p>
      <w:pPr>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2</w:t>
      </w:r>
      <w:r>
        <w:rPr>
          <w:rFonts w:hint="eastAsia" w:ascii="黑体" w:hAnsi="黑体" w:eastAsia="黑体" w:cs="黑体"/>
          <w:sz w:val="44"/>
          <w:szCs w:val="44"/>
        </w:rPr>
        <w:t>年度预算相关说明</w:t>
      </w:r>
    </w:p>
    <w:p>
      <w:pPr>
        <w:jc w:val="center"/>
        <w:rPr>
          <w:rFonts w:ascii="华文中宋" w:hAnsi="华文中宋" w:eastAsia="华文中宋"/>
          <w:b/>
          <w:bCs/>
          <w:sz w:val="44"/>
          <w:szCs w:val="44"/>
        </w:rPr>
      </w:pPr>
    </w:p>
    <w:p>
      <w:pPr>
        <w:jc w:val="center"/>
        <w:rPr>
          <w:rFonts w:ascii="仿宋" w:hAnsi="仿宋" w:eastAsia="仿宋"/>
          <w:sz w:val="32"/>
          <w:szCs w:val="32"/>
        </w:rPr>
      </w:pPr>
    </w:p>
    <w:p>
      <w:pPr>
        <w:rPr>
          <w:rFonts w:ascii="黑体" w:hAnsi="黑体" w:eastAsia="黑体"/>
          <w:sz w:val="36"/>
          <w:szCs w:val="36"/>
        </w:rPr>
      </w:pPr>
      <w:r>
        <w:rPr>
          <w:rFonts w:hint="eastAsia" w:ascii="黑体" w:hAnsi="黑体" w:eastAsia="黑体"/>
          <w:sz w:val="36"/>
          <w:szCs w:val="36"/>
        </w:rPr>
        <w:t>第一部分  概况</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一、本单位职责</w:t>
      </w:r>
    </w:p>
    <w:p>
      <w:pPr>
        <w:ind w:firstLine="6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承担全市森林和草原火灾、水旱灾害、地震和地质灾害应急救援工作；组织开展应急救援相关业务学习、教育和演练；承担自然灾害应急救援保障工作；接受省、市应急救援总指挥部的指挥调度，开展跨地区的自然灾害应急救援工作；开展自然灾害灾情分析，掌握自然灾害灾情信息动态，为应急救援提供科学依据；建立自然灾害信息档案。</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机构设置情况</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长治市自然灾害应急救援队是自2021年3月由原长治市森林消防专业队和原长治市森林远程监控中心合并后新组建的单位，核定16个全额事业编制，一正两副，实际在职人员16人。</w:t>
      </w:r>
    </w:p>
    <w:p>
      <w:pPr>
        <w:rPr>
          <w:rFonts w:ascii="黑体" w:hAnsi="黑体" w:eastAsia="黑体"/>
          <w:sz w:val="36"/>
          <w:szCs w:val="36"/>
        </w:rPr>
      </w:pPr>
      <w:r>
        <w:rPr>
          <w:rFonts w:hint="eastAsia" w:ascii="黑体" w:hAnsi="黑体" w:eastAsia="黑体"/>
          <w:sz w:val="36"/>
          <w:szCs w:val="36"/>
        </w:rPr>
        <w:t>第二部分  202</w:t>
      </w:r>
      <w:r>
        <w:rPr>
          <w:rFonts w:hint="eastAsia" w:ascii="黑体" w:hAnsi="黑体" w:eastAsia="黑体"/>
          <w:sz w:val="36"/>
          <w:szCs w:val="36"/>
          <w:lang w:val="en-US" w:eastAsia="zh-CN"/>
        </w:rPr>
        <w:t>2</w:t>
      </w:r>
      <w:r>
        <w:rPr>
          <w:rFonts w:hint="eastAsia" w:ascii="黑体" w:hAnsi="黑体" w:eastAsia="黑体"/>
          <w:sz w:val="36"/>
          <w:szCs w:val="36"/>
        </w:rPr>
        <w:t>年度预算情况说明</w:t>
      </w:r>
    </w:p>
    <w:p>
      <w:pPr>
        <w:ind w:firstLine="636"/>
        <w:rPr>
          <w:rFonts w:hint="eastAsia" w:ascii="仿宋" w:hAnsi="仿宋" w:eastAsia="仿宋" w:cs="仿宋"/>
          <w:b/>
          <w:bCs/>
          <w:sz w:val="32"/>
          <w:szCs w:val="32"/>
        </w:rPr>
      </w:pPr>
      <w:r>
        <w:rPr>
          <w:rFonts w:hint="eastAsia" w:ascii="仿宋" w:hAnsi="仿宋" w:eastAsia="仿宋" w:cs="仿宋"/>
          <w:b/>
          <w:bCs/>
          <w:sz w:val="32"/>
          <w:szCs w:val="32"/>
        </w:rPr>
        <w:t>一、202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年度预算数据变动情况及原因</w:t>
      </w:r>
    </w:p>
    <w:p>
      <w:pPr>
        <w:ind w:firstLine="6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基本支出部分相比上年减少8.14万元，其中人员经费减少4.94万元，主要是因为我单位2022年减少1名专业技术人员工资及保险；公用经费减少3.2万元，主要是因为减少1名专业技术人员公用经费和1名下乡扶贫人员扶贫经费。</w:t>
      </w:r>
    </w:p>
    <w:p>
      <w:pPr>
        <w:ind w:firstLine="6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项目经费共增加69.39万元，其中队员工资及保险项目增加32.73万元，主要是因为队员工龄工资增加及保险基数调整增加的保险预算；队员工作经费增加1.66万元，主要是新增5个月营房取暖费1.66万元；新增大预算项目新营房物资储备库隔层及装备架15万元，新营房室外绿化工程20万元。</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“三公”经费增减变动原因说明</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2022年三公经费预算为公务用车运行维护费50万元，较上年减少4万元，主要是因为我单位车辆运行费较少预算4万元。</w:t>
      </w:r>
    </w:p>
    <w:p>
      <w:pPr>
        <w:numPr>
          <w:numId w:val="0"/>
        </w:numPr>
        <w:ind w:left="636"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机关运行经费增减变动原因说明</w:t>
      </w:r>
    </w:p>
    <w:p>
      <w:pPr>
        <w:numPr>
          <w:numId w:val="0"/>
        </w:numPr>
        <w:ind w:left="636" w:leftChars="0"/>
        <w:rPr>
          <w:rFonts w:hint="eastAsia" w:ascii="仿宋" w:hAnsi="仿宋" w:eastAsia="仿宋" w:cs="仿宋"/>
          <w:sz w:val="32"/>
          <w:szCs w:val="32"/>
        </w:rPr>
      </w:pPr>
      <w:r>
        <w:rPr>
          <w:rFonts w:hint="eastAsia" w:ascii="仿宋" w:hAnsi="仿宋" w:eastAsia="仿宋" w:cs="仿宋"/>
          <w:sz w:val="32"/>
          <w:szCs w:val="32"/>
          <w:lang w:eastAsia="zh-CN"/>
        </w:rPr>
        <w:t>我单位不涉及相关运行经费</w:t>
      </w:r>
      <w:r>
        <w:rPr>
          <w:rFonts w:hint="eastAsia" w:ascii="仿宋" w:hAnsi="仿宋" w:eastAsia="仿宋" w:cs="仿宋"/>
          <w:sz w:val="32"/>
          <w:szCs w:val="32"/>
        </w:rPr>
        <w:t>。</w:t>
      </w:r>
    </w:p>
    <w:p>
      <w:pPr>
        <w:ind w:firstLine="636"/>
        <w:rPr>
          <w:rFonts w:hint="eastAsia" w:ascii="仿宋" w:hAnsi="仿宋" w:eastAsia="仿宋" w:cs="仿宋"/>
          <w:b/>
          <w:bCs/>
          <w:sz w:val="32"/>
          <w:szCs w:val="32"/>
        </w:rPr>
      </w:pPr>
      <w:r>
        <w:rPr>
          <w:rFonts w:hint="eastAsia" w:ascii="仿宋" w:hAnsi="仿宋" w:eastAsia="仿宋" w:cs="仿宋"/>
          <w:b/>
          <w:bCs/>
          <w:sz w:val="32"/>
          <w:szCs w:val="32"/>
        </w:rPr>
        <w:t>四、其他说明</w:t>
      </w:r>
    </w:p>
    <w:p>
      <w:pPr>
        <w:ind w:firstLine="636"/>
        <w:rPr>
          <w:rFonts w:hint="eastAsia" w:ascii="仿宋" w:hAnsi="仿宋" w:eastAsia="仿宋" w:cs="仿宋"/>
          <w:b/>
          <w:bCs/>
          <w:sz w:val="32"/>
          <w:szCs w:val="32"/>
        </w:rPr>
      </w:pPr>
      <w:r>
        <w:rPr>
          <w:rFonts w:hint="eastAsia" w:ascii="仿宋" w:hAnsi="仿宋" w:eastAsia="仿宋" w:cs="仿宋"/>
          <w:b/>
          <w:bCs/>
          <w:sz w:val="32"/>
          <w:szCs w:val="32"/>
        </w:rPr>
        <w:t>（一）政府采购情况</w:t>
      </w:r>
    </w:p>
    <w:p>
      <w:pPr>
        <w:ind w:firstLine="636"/>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eastAsia="zh-CN"/>
        </w:rPr>
        <w:t>我</w:t>
      </w:r>
      <w:r>
        <w:rPr>
          <w:rFonts w:hint="eastAsia" w:ascii="仿宋" w:hAnsi="仿宋" w:eastAsia="仿宋" w:cs="仿宋"/>
          <w:sz w:val="32"/>
          <w:szCs w:val="32"/>
        </w:rPr>
        <w:t>单位政府采购预算总额</w:t>
      </w:r>
      <w:r>
        <w:rPr>
          <w:rFonts w:hint="eastAsia" w:ascii="仿宋" w:hAnsi="仿宋" w:eastAsia="仿宋" w:cs="仿宋"/>
          <w:sz w:val="32"/>
          <w:szCs w:val="32"/>
          <w:lang w:val="en-US" w:eastAsia="zh-CN"/>
        </w:rPr>
        <w:t>368.24</w:t>
      </w:r>
      <w:r>
        <w:rPr>
          <w:rFonts w:hint="eastAsia" w:ascii="仿宋" w:hAnsi="仿宋" w:eastAsia="仿宋" w:cs="仿宋"/>
          <w:sz w:val="32"/>
          <w:szCs w:val="32"/>
        </w:rPr>
        <w:t>万元，其中：政府采购货物预算</w:t>
      </w:r>
      <w:r>
        <w:rPr>
          <w:rFonts w:hint="eastAsia" w:ascii="仿宋" w:hAnsi="仿宋" w:eastAsia="仿宋" w:cs="仿宋"/>
          <w:sz w:val="32"/>
          <w:szCs w:val="32"/>
          <w:lang w:val="en-US" w:eastAsia="zh-CN"/>
        </w:rPr>
        <w:t>0.3</w:t>
      </w:r>
      <w:r>
        <w:rPr>
          <w:rFonts w:hint="eastAsia" w:ascii="仿宋" w:hAnsi="仿宋" w:eastAsia="仿宋" w:cs="仿宋"/>
          <w:sz w:val="32"/>
          <w:szCs w:val="32"/>
        </w:rPr>
        <w:t>万元</w:t>
      </w:r>
      <w:r>
        <w:rPr>
          <w:rFonts w:hint="eastAsia" w:ascii="仿宋" w:hAnsi="仿宋" w:eastAsia="仿宋" w:cs="仿宋"/>
          <w:sz w:val="32"/>
          <w:szCs w:val="32"/>
          <w:lang w:eastAsia="zh-CN"/>
        </w:rPr>
        <w:t>，主要是购置办公用纸；</w:t>
      </w:r>
      <w:r>
        <w:rPr>
          <w:rFonts w:hint="eastAsia" w:ascii="仿宋" w:hAnsi="仿宋" w:eastAsia="仿宋" w:cs="仿宋"/>
          <w:sz w:val="32"/>
          <w:szCs w:val="32"/>
        </w:rPr>
        <w:t>政府采购服务预算</w:t>
      </w:r>
      <w:r>
        <w:rPr>
          <w:rFonts w:hint="eastAsia" w:ascii="仿宋" w:hAnsi="仿宋" w:eastAsia="仿宋" w:cs="仿宋"/>
          <w:sz w:val="32"/>
          <w:szCs w:val="32"/>
          <w:lang w:val="en-US" w:eastAsia="zh-CN"/>
        </w:rPr>
        <w:t>352.94</w:t>
      </w:r>
      <w:r>
        <w:rPr>
          <w:rFonts w:hint="eastAsia" w:ascii="仿宋" w:hAnsi="仿宋" w:eastAsia="仿宋" w:cs="仿宋"/>
          <w:sz w:val="32"/>
          <w:szCs w:val="32"/>
        </w:rPr>
        <w:t>万元</w:t>
      </w:r>
      <w:r>
        <w:rPr>
          <w:rFonts w:hint="eastAsia" w:ascii="仿宋" w:hAnsi="仿宋" w:eastAsia="仿宋" w:cs="仿宋"/>
          <w:sz w:val="32"/>
          <w:szCs w:val="32"/>
          <w:lang w:eastAsia="zh-CN"/>
        </w:rPr>
        <w:t>，其中队员伙食费</w:t>
      </w:r>
      <w:r>
        <w:rPr>
          <w:rFonts w:hint="eastAsia" w:ascii="仿宋" w:hAnsi="仿宋" w:eastAsia="仿宋" w:cs="仿宋"/>
          <w:sz w:val="32"/>
          <w:szCs w:val="32"/>
          <w:lang w:val="en-US" w:eastAsia="zh-CN"/>
        </w:rPr>
        <w:t>176.47万元，队员意外险67.77万元，车辆定点加油、定点维修保养及保险48.6万元，监控专线租赁费60.1万元；</w:t>
      </w:r>
      <w:r>
        <w:rPr>
          <w:rFonts w:hint="eastAsia" w:ascii="仿宋" w:hAnsi="仿宋" w:eastAsia="仿宋" w:cs="仿宋"/>
          <w:sz w:val="32"/>
          <w:szCs w:val="32"/>
        </w:rPr>
        <w:t>政府采购</w:t>
      </w:r>
      <w:r>
        <w:rPr>
          <w:rFonts w:hint="eastAsia" w:ascii="仿宋" w:hAnsi="仿宋" w:eastAsia="仿宋" w:cs="仿宋"/>
          <w:sz w:val="32"/>
          <w:szCs w:val="32"/>
          <w:lang w:eastAsia="zh-CN"/>
        </w:rPr>
        <w:t>工程</w:t>
      </w:r>
      <w:r>
        <w:rPr>
          <w:rFonts w:hint="eastAsia" w:ascii="仿宋" w:hAnsi="仿宋" w:eastAsia="仿宋" w:cs="仿宋"/>
          <w:sz w:val="32"/>
          <w:szCs w:val="32"/>
        </w:rPr>
        <w:t>预算</w:t>
      </w:r>
      <w:r>
        <w:rPr>
          <w:rFonts w:hint="eastAsia" w:ascii="仿宋" w:hAnsi="仿宋" w:eastAsia="仿宋" w:cs="仿宋"/>
          <w:sz w:val="32"/>
          <w:szCs w:val="32"/>
          <w:lang w:val="en-US" w:eastAsia="zh-CN"/>
        </w:rPr>
        <w:t>15</w:t>
      </w:r>
      <w:r>
        <w:rPr>
          <w:rFonts w:hint="eastAsia" w:ascii="仿宋" w:hAnsi="仿宋" w:eastAsia="仿宋" w:cs="仿宋"/>
          <w:sz w:val="32"/>
          <w:szCs w:val="32"/>
        </w:rPr>
        <w:t>万元</w:t>
      </w:r>
      <w:r>
        <w:rPr>
          <w:rFonts w:hint="eastAsia" w:ascii="仿宋" w:hAnsi="仿宋" w:eastAsia="仿宋" w:cs="仿宋"/>
          <w:sz w:val="32"/>
          <w:szCs w:val="32"/>
          <w:lang w:eastAsia="zh-CN"/>
        </w:rPr>
        <w:t>，主要是物资储备库装备架及货架</w:t>
      </w:r>
      <w:r>
        <w:rPr>
          <w:rFonts w:hint="eastAsia" w:ascii="仿宋" w:hAnsi="仿宋" w:eastAsia="仿宋" w:cs="仿宋"/>
          <w:sz w:val="32"/>
          <w:szCs w:val="32"/>
          <w:lang w:val="en-US" w:eastAsia="zh-CN"/>
        </w:rPr>
        <w:t>15万元</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）国有资产占有使用情况</w:t>
      </w:r>
    </w:p>
    <w:p>
      <w:pPr>
        <w:ind w:firstLine="636"/>
        <w:rPr>
          <w:rFonts w:hint="eastAsia" w:ascii="仿宋" w:hAnsi="仿宋" w:eastAsia="仿宋" w:cs="仿宋"/>
          <w:sz w:val="32"/>
          <w:szCs w:val="32"/>
        </w:rPr>
      </w:pPr>
      <w:r>
        <w:rPr>
          <w:rFonts w:hint="eastAsia" w:ascii="仿宋" w:hAnsi="仿宋" w:eastAsia="仿宋" w:cs="仿宋"/>
          <w:sz w:val="32"/>
          <w:szCs w:val="32"/>
        </w:rPr>
        <w:t>1.车辆情况</w:t>
      </w:r>
      <w:r>
        <w:rPr>
          <w:rFonts w:hint="eastAsia" w:ascii="仿宋" w:hAnsi="仿宋" w:eastAsia="仿宋" w:cs="仿宋"/>
          <w:sz w:val="32"/>
          <w:szCs w:val="32"/>
          <w:lang w:eastAsia="zh-CN"/>
        </w:rPr>
        <w:t>：我单位截止</w:t>
      </w:r>
      <w:r>
        <w:rPr>
          <w:rFonts w:hint="eastAsia" w:ascii="仿宋" w:hAnsi="仿宋" w:eastAsia="仿宋" w:cs="仿宋"/>
          <w:sz w:val="32"/>
          <w:szCs w:val="32"/>
          <w:lang w:val="en-US" w:eastAsia="zh-CN"/>
        </w:rPr>
        <w:t>2021年12月31日共有45辆应急救援专用车辆，车辆原值1307.21万元，已提折旧523.74万元，账面净值783.47万元；1辆一般公务用车，车辆原值9.48万元，已提折旧3.65万元，账面净值5.83万元。</w:t>
      </w:r>
    </w:p>
    <w:p>
      <w:pPr>
        <w:ind w:firstLine="636"/>
        <w:rPr>
          <w:rFonts w:hint="eastAsia" w:ascii="仿宋" w:hAnsi="仿宋" w:eastAsia="仿宋" w:cs="仿宋"/>
          <w:sz w:val="32"/>
          <w:szCs w:val="32"/>
        </w:rPr>
      </w:pPr>
      <w:r>
        <w:rPr>
          <w:rFonts w:hint="eastAsia" w:ascii="仿宋" w:hAnsi="仿宋" w:eastAsia="仿宋" w:cs="仿宋"/>
          <w:sz w:val="32"/>
          <w:szCs w:val="32"/>
        </w:rPr>
        <w:t>2.房屋情况</w:t>
      </w:r>
      <w:r>
        <w:rPr>
          <w:rFonts w:hint="eastAsia" w:ascii="仿宋" w:hAnsi="仿宋" w:eastAsia="仿宋" w:cs="仿宋"/>
          <w:sz w:val="32"/>
          <w:szCs w:val="32"/>
          <w:lang w:eastAsia="zh-CN"/>
        </w:rPr>
        <w:t>：无。</w:t>
      </w:r>
    </w:p>
    <w:p>
      <w:pPr>
        <w:ind w:firstLine="636"/>
        <w:rPr>
          <w:rFonts w:hint="eastAsia" w:ascii="仿宋" w:hAnsi="仿宋" w:eastAsia="仿宋" w:cs="仿宋"/>
          <w:sz w:val="32"/>
          <w:szCs w:val="32"/>
        </w:rPr>
      </w:pPr>
      <w:r>
        <w:rPr>
          <w:rFonts w:hint="eastAsia" w:ascii="仿宋" w:hAnsi="仿宋" w:eastAsia="仿宋" w:cs="仿宋"/>
          <w:sz w:val="32"/>
          <w:szCs w:val="32"/>
        </w:rPr>
        <w:t>3.其他国有资产占有使用情况</w:t>
      </w:r>
      <w:r>
        <w:rPr>
          <w:rFonts w:hint="eastAsia" w:ascii="仿宋" w:hAnsi="仿宋" w:eastAsia="仿宋" w:cs="仿宋"/>
          <w:sz w:val="32"/>
          <w:szCs w:val="32"/>
          <w:lang w:eastAsia="zh-CN"/>
        </w:rPr>
        <w:t>：我单位截止</w:t>
      </w:r>
      <w:r>
        <w:rPr>
          <w:rFonts w:hint="eastAsia" w:ascii="仿宋" w:hAnsi="仿宋" w:eastAsia="仿宋" w:cs="仿宋"/>
          <w:sz w:val="32"/>
          <w:szCs w:val="32"/>
          <w:lang w:val="en-US" w:eastAsia="zh-CN"/>
        </w:rPr>
        <w:t>2021年12月31日共有其他固定资产183个/台，主要包括厨房设备1批，消防灭火机具46个，对讲机58个，4台电脑，太阳能设备1套，消防水泵房1个，导航仪1台，油锯27个，保险柜2个，沙发、茶几等办公家具1套，原值200.82万元，已提折旧69.84万元，账面净值130.98万元。</w:t>
      </w:r>
    </w:p>
    <w:p>
      <w:pPr>
        <w:ind w:firstLine="636"/>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）绩效管理情况</w:t>
      </w:r>
    </w:p>
    <w:p>
      <w:pPr>
        <w:ind w:firstLine="636"/>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eastAsia="zh-CN"/>
        </w:rPr>
        <w:t>我</w:t>
      </w:r>
      <w:r>
        <w:rPr>
          <w:rFonts w:hint="eastAsia" w:ascii="仿宋" w:hAnsi="仿宋" w:eastAsia="仿宋" w:cs="仿宋"/>
          <w:sz w:val="32"/>
          <w:szCs w:val="32"/>
        </w:rPr>
        <w:t>单位实行绩效目标管理的项目</w:t>
      </w:r>
      <w:r>
        <w:rPr>
          <w:rFonts w:hint="eastAsia" w:ascii="仿宋" w:hAnsi="仿宋" w:eastAsia="仿宋" w:cs="仿宋"/>
          <w:sz w:val="32"/>
          <w:szCs w:val="32"/>
          <w:lang w:val="en-US" w:eastAsia="zh-CN"/>
        </w:rPr>
        <w:t>7</w:t>
      </w:r>
      <w:r>
        <w:rPr>
          <w:rFonts w:hint="eastAsia" w:ascii="仿宋" w:hAnsi="仿宋" w:eastAsia="仿宋" w:cs="仿宋"/>
          <w:sz w:val="32"/>
          <w:szCs w:val="32"/>
        </w:rPr>
        <w:t>个，涉及一般公共预算当年拨款</w:t>
      </w:r>
      <w:r>
        <w:rPr>
          <w:rFonts w:hint="eastAsia" w:ascii="仿宋" w:hAnsi="仿宋" w:eastAsia="仿宋" w:cs="仿宋"/>
          <w:sz w:val="32"/>
          <w:szCs w:val="32"/>
          <w:lang w:val="en-US" w:eastAsia="zh-CN"/>
        </w:rPr>
        <w:t>1930.49</w:t>
      </w:r>
      <w:r>
        <w:rPr>
          <w:rFonts w:hint="eastAsia" w:ascii="仿宋" w:hAnsi="仿宋" w:eastAsia="仿宋" w:cs="仿宋"/>
          <w:sz w:val="32"/>
          <w:szCs w:val="32"/>
        </w:rPr>
        <w:t>万元。</w:t>
      </w:r>
    </w:p>
    <w:p>
      <w:pPr>
        <w:numPr>
          <w:ilvl w:val="0"/>
          <w:numId w:val="0"/>
        </w:numPr>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（四）</w:t>
      </w:r>
      <w:r>
        <w:rPr>
          <w:rFonts w:hint="eastAsia" w:ascii="仿宋" w:hAnsi="仿宋" w:eastAsia="仿宋" w:cs="仿宋"/>
          <w:b/>
          <w:bCs/>
          <w:sz w:val="32"/>
          <w:szCs w:val="32"/>
        </w:rPr>
        <w:t>非税收入和基金执收情况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无。</w:t>
      </w:r>
    </w:p>
    <w:p>
      <w:pPr>
        <w:numPr>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w:t>
      </w:r>
      <w:r>
        <w:rPr>
          <w:rFonts w:hint="eastAsia" w:ascii="仿宋" w:hAnsi="仿宋" w:eastAsia="仿宋" w:cs="仿宋"/>
          <w:b/>
          <w:bCs/>
          <w:sz w:val="32"/>
          <w:szCs w:val="32"/>
        </w:rPr>
        <w:t>其他</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pPr>
        <w:rPr>
          <w:rFonts w:hint="eastAsia" w:ascii="黑体" w:hAnsi="黑体" w:eastAsia="黑体" w:cs="黑体"/>
          <w:sz w:val="36"/>
          <w:szCs w:val="36"/>
        </w:rPr>
      </w:pPr>
      <w:r>
        <w:rPr>
          <w:rFonts w:hint="eastAsia" w:ascii="黑体" w:hAnsi="黑体" w:eastAsia="黑体" w:cs="黑体"/>
          <w:sz w:val="36"/>
          <w:szCs w:val="36"/>
        </w:rPr>
        <w:t>第三部分  名词解释</w:t>
      </w:r>
    </w:p>
    <w:p>
      <w:pPr>
        <w:autoSpaceDE w:val="0"/>
        <w:autoSpaceDN w:val="0"/>
        <w:adjustRightInd w:val="0"/>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基本支出</w:t>
      </w:r>
      <w:r>
        <w:rPr>
          <w:rFonts w:hint="eastAsia" w:ascii="仿宋" w:hAnsi="仿宋" w:eastAsia="仿宋" w:cs="仿宋"/>
          <w:b/>
          <w:bCs/>
          <w:sz w:val="32"/>
          <w:szCs w:val="32"/>
          <w:lang w:val="en-US" w:eastAsia="zh-CN"/>
        </w:rPr>
        <w:t>:</w:t>
      </w:r>
      <w:r>
        <w:rPr>
          <w:rFonts w:hint="eastAsia" w:ascii="仿宋" w:hAnsi="仿宋" w:eastAsia="仿宋" w:cs="仿宋"/>
          <w:sz w:val="32"/>
          <w:szCs w:val="32"/>
        </w:rPr>
        <w:t>指为保障机构正常运转、完成日常</w:t>
      </w:r>
    </w:p>
    <w:p>
      <w:pPr>
        <w:autoSpaceDE w:val="0"/>
        <w:autoSpaceDN w:val="0"/>
        <w:adjustRightInd w:val="0"/>
        <w:rPr>
          <w:rFonts w:hint="eastAsia" w:ascii="仿宋" w:hAnsi="仿宋" w:eastAsia="仿宋" w:cs="仿宋"/>
          <w:sz w:val="32"/>
          <w:szCs w:val="32"/>
        </w:rPr>
      </w:pPr>
      <w:r>
        <w:rPr>
          <w:rFonts w:hint="eastAsia" w:ascii="仿宋" w:hAnsi="仿宋" w:eastAsia="仿宋" w:cs="仿宋"/>
          <w:sz w:val="32"/>
          <w:szCs w:val="32"/>
        </w:rPr>
        <w:t>工作任务而发生的人员支出和公用支出。</w:t>
      </w:r>
    </w:p>
    <w:p>
      <w:pPr>
        <w:autoSpaceDE w:val="0"/>
        <w:autoSpaceDN w:val="0"/>
        <w:adjustRightInd w:val="0"/>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项目支出</w:t>
      </w:r>
      <w:r>
        <w:rPr>
          <w:rFonts w:hint="eastAsia" w:ascii="仿宋" w:hAnsi="仿宋" w:eastAsia="仿宋" w:cs="仿宋"/>
          <w:b/>
          <w:bCs/>
          <w:sz w:val="32"/>
          <w:szCs w:val="32"/>
          <w:lang w:val="en-US" w:eastAsia="zh-CN"/>
        </w:rPr>
        <w:t>:</w:t>
      </w:r>
      <w:r>
        <w:rPr>
          <w:rFonts w:hint="eastAsia" w:ascii="仿宋" w:hAnsi="仿宋" w:eastAsia="仿宋" w:cs="仿宋"/>
          <w:sz w:val="32"/>
          <w:szCs w:val="32"/>
        </w:rPr>
        <w:t>指在基本支出之外为完成特定行政任</w:t>
      </w:r>
    </w:p>
    <w:p>
      <w:pPr>
        <w:rPr>
          <w:rFonts w:hint="eastAsia" w:ascii="仿宋" w:hAnsi="仿宋" w:eastAsia="仿宋" w:cs="仿宋"/>
          <w:sz w:val="32"/>
          <w:szCs w:val="32"/>
        </w:rPr>
      </w:pPr>
      <w:r>
        <w:rPr>
          <w:rFonts w:hint="eastAsia" w:ascii="仿宋" w:hAnsi="仿宋" w:eastAsia="仿宋" w:cs="仿宋"/>
          <w:sz w:val="32"/>
          <w:szCs w:val="32"/>
        </w:rPr>
        <w:t>务和事业发展目标所发生的支出。</w:t>
      </w:r>
    </w:p>
    <w:p>
      <w:pPr>
        <w:autoSpaceDE w:val="0"/>
        <w:autoSpaceDN w:val="0"/>
        <w:adjustRightInd w:val="0"/>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“三公”经费</w:t>
      </w:r>
      <w:r>
        <w:rPr>
          <w:rFonts w:hint="eastAsia" w:ascii="仿宋" w:hAnsi="仿宋" w:eastAsia="仿宋" w:cs="仿宋"/>
          <w:b/>
          <w:bCs/>
          <w:sz w:val="32"/>
          <w:szCs w:val="32"/>
          <w:lang w:val="en-US" w:eastAsia="zh-CN"/>
        </w:rPr>
        <w:t>:</w:t>
      </w:r>
      <w:r>
        <w:rPr>
          <w:rFonts w:hint="eastAsia" w:ascii="仿宋" w:hAnsi="仿宋" w:eastAsia="仿宋" w:cs="仿宋"/>
          <w:sz w:val="32"/>
          <w:szCs w:val="32"/>
        </w:rPr>
        <w:t>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机关运行经费</w:t>
      </w:r>
      <w:r>
        <w:rPr>
          <w:rFonts w:hint="eastAsia" w:ascii="仿宋" w:hAnsi="仿宋" w:eastAsia="仿宋" w:cs="仿宋"/>
          <w:b/>
          <w:bCs/>
          <w:sz w:val="32"/>
          <w:szCs w:val="32"/>
          <w:lang w:val="en-US" w:eastAsia="zh-CN"/>
        </w:rPr>
        <w:t>:</w:t>
      </w:r>
      <w:r>
        <w:rPr>
          <w:rFonts w:hint="eastAsia" w:ascii="仿宋" w:hAnsi="仿宋" w:eastAsia="仿宋" w:cs="仿宋"/>
          <w:sz w:val="32"/>
          <w:szCs w:val="32"/>
        </w:rPr>
        <w:t>指行政单位和参照公务员法管理的事业单位使用一般公共预算安排的基本支出中的日常公用经费支出。</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(五)政府购买服务:</w:t>
      </w:r>
      <w:r>
        <w:rPr>
          <w:rFonts w:hint="eastAsia" w:ascii="仿宋" w:hAnsi="仿宋" w:eastAsia="仿宋" w:cs="仿宋"/>
          <w:b w:val="0"/>
          <w:bCs w:val="0"/>
          <w:sz w:val="32"/>
          <w:szCs w:val="32"/>
          <w:lang w:val="en-US" w:eastAsia="zh-CN"/>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(六)一般公共预算:</w:t>
      </w:r>
      <w:r>
        <w:rPr>
          <w:rFonts w:hint="eastAsia" w:ascii="仿宋" w:hAnsi="仿宋" w:eastAsia="仿宋" w:cs="仿宋"/>
          <w:b w:val="0"/>
          <w:bCs w:val="0"/>
          <w:sz w:val="32"/>
          <w:szCs w:val="32"/>
          <w:lang w:val="en-US" w:eastAsia="zh-CN"/>
        </w:rPr>
        <w:t>是指以税收为主体的财政收入,安排用于保障和改善民生、推动经济社会发展、维护国家安全、维持国家机构正常运转等方面的收支预算。</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(七)政府性基金预算:</w:t>
      </w:r>
      <w:r>
        <w:rPr>
          <w:rFonts w:hint="eastAsia" w:ascii="仿宋" w:hAnsi="仿宋" w:eastAsia="仿宋" w:cs="仿宋"/>
          <w:b w:val="0"/>
          <w:bCs w:val="0"/>
          <w:sz w:val="32"/>
          <w:szCs w:val="32"/>
          <w:lang w:val="en-US" w:eastAsia="zh-CN"/>
        </w:rPr>
        <w:t>是对依照法律、行政法规的规定在一定期限内向特定对象征收、收取或者以其他方式筹集的资金,专项用于特定公共事业发展的收支预算。</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(八)国有资本经营预算:</w:t>
      </w:r>
      <w:r>
        <w:rPr>
          <w:rFonts w:hint="eastAsia" w:ascii="仿宋" w:hAnsi="仿宋" w:eastAsia="仿宋" w:cs="仿宋"/>
          <w:b w:val="0"/>
          <w:bCs w:val="0"/>
          <w:sz w:val="32"/>
          <w:szCs w:val="32"/>
          <w:lang w:val="en-US" w:eastAsia="zh-CN"/>
        </w:rPr>
        <w:t>是对国有资本收益作出支出安排的收支预算。</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(九)财政专户管理资金:</w:t>
      </w:r>
      <w:r>
        <w:rPr>
          <w:rFonts w:hint="eastAsia" w:ascii="仿宋" w:hAnsi="仿宋" w:eastAsia="仿宋" w:cs="仿宋"/>
          <w:b w:val="0"/>
          <w:bCs w:val="0"/>
          <w:sz w:val="32"/>
          <w:szCs w:val="32"/>
          <w:lang w:val="en-US" w:eastAsia="zh-CN"/>
        </w:rPr>
        <w:t>专指教育收费,包括目前在财政专户管理的高中以上学费、住宿费,高校委托培养费,党校收费,教育考试考务费,函大、电大、夜大及短训班培训费等。</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(十)单位资金:</w:t>
      </w:r>
      <w:r>
        <w:rPr>
          <w:rFonts w:hint="eastAsia" w:ascii="仿宋" w:hAnsi="仿宋" w:eastAsia="仿宋" w:cs="仿宋"/>
          <w:b w:val="0"/>
          <w:bCs w:val="0"/>
          <w:sz w:val="32"/>
          <w:szCs w:val="32"/>
          <w:lang w:val="en-US" w:eastAsia="zh-CN"/>
        </w:rPr>
        <w:t>是指除政府预算资金和财政专户管理资金以外的资金,包括事业收入、事业单位经营收入、上级补助收入、附属单位上缴收入、其他收入。</w:t>
      </w:r>
    </w:p>
    <w:p>
      <w:pPr>
        <w:autoSpaceDE w:val="0"/>
        <w:autoSpaceDN w:val="0"/>
        <w:adjustRightInd w:val="0"/>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(十一)上年结转:</w:t>
      </w:r>
      <w:r>
        <w:rPr>
          <w:rFonts w:hint="eastAsia" w:ascii="仿宋" w:hAnsi="仿宋" w:eastAsia="仿宋" w:cs="仿宋"/>
          <w:b w:val="0"/>
          <w:bCs w:val="0"/>
          <w:sz w:val="32"/>
          <w:szCs w:val="32"/>
          <w:lang w:val="en-US" w:eastAsia="zh-CN"/>
        </w:rPr>
        <w:t>指以前年度预算安排、结转到本年仍按原规定用途继续使用的资金。</w:t>
      </w:r>
    </w:p>
    <w:p>
      <w:pPr>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autoSpaceDE w:val="0"/>
        <w:autoSpaceDN w:val="0"/>
        <w:adjustRightInd w:val="0"/>
        <w:jc w:val="center"/>
        <w:rPr>
          <w:rFonts w:hint="eastAsia" w:ascii="黑体" w:hAnsi="黑体" w:eastAsia="黑体" w:cs="黑体"/>
          <w:b w:val="0"/>
          <w:bCs w:val="0"/>
          <w:sz w:val="44"/>
          <w:szCs w:val="44"/>
          <w:lang w:val="en-US" w:eastAsia="zh-CN"/>
        </w:rPr>
      </w:pPr>
    </w:p>
    <w:p>
      <w:pPr>
        <w:autoSpaceDE w:val="0"/>
        <w:autoSpaceDN w:val="0"/>
        <w:adjustRightInd w:val="0"/>
        <w:jc w:val="center"/>
        <w:rPr>
          <w:rFonts w:hint="eastAsia" w:ascii="黑体" w:hAnsi="黑体" w:eastAsia="黑体" w:cs="黑体"/>
          <w:b w:val="0"/>
          <w:bCs w:val="0"/>
          <w:sz w:val="44"/>
          <w:szCs w:val="44"/>
          <w:lang w:val="en-US" w:eastAsia="zh-CN"/>
        </w:rPr>
      </w:pPr>
    </w:p>
    <w:p>
      <w:pPr>
        <w:autoSpaceDE w:val="0"/>
        <w:autoSpaceDN w:val="0"/>
        <w:adjustRightInd w:val="0"/>
        <w:jc w:val="center"/>
        <w:rPr>
          <w:rFonts w:hint="eastAsia" w:ascii="黑体" w:hAnsi="黑体" w:eastAsia="黑体" w:cs="黑体"/>
          <w:b w:val="0"/>
          <w:bCs w:val="0"/>
          <w:sz w:val="44"/>
          <w:szCs w:val="44"/>
          <w:lang w:val="en-US" w:eastAsia="zh-CN"/>
        </w:rPr>
      </w:pPr>
      <w:bookmarkStart w:id="0" w:name="_GoBack"/>
      <w:bookmarkEnd w:id="0"/>
      <w:r>
        <w:rPr>
          <w:rFonts w:hint="eastAsia" w:ascii="黑体" w:hAnsi="黑体" w:eastAsia="黑体" w:cs="黑体"/>
          <w:b w:val="0"/>
          <w:bCs w:val="0"/>
          <w:sz w:val="44"/>
          <w:szCs w:val="44"/>
          <w:lang w:val="en-US" w:eastAsia="zh-CN"/>
        </w:rPr>
        <w:t>关于同意财政代公开</w:t>
      </w:r>
    </w:p>
    <w:p>
      <w:pPr>
        <w:autoSpaceDE w:val="0"/>
        <w:autoSpaceDN w:val="0"/>
        <w:adjustRightInd w:val="0"/>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2022年部门预算的确认意见</w:t>
      </w:r>
    </w:p>
    <w:p>
      <w:pPr>
        <w:autoSpaceDE w:val="0"/>
        <w:autoSpaceDN w:val="0"/>
        <w:adjustRightInd w:val="0"/>
        <w:rPr>
          <w:rFonts w:hint="default" w:ascii="仿宋" w:hAnsi="仿宋" w:eastAsia="仿宋" w:cs="仿宋"/>
          <w:b w:val="0"/>
          <w:bCs w:val="0"/>
          <w:sz w:val="32"/>
          <w:szCs w:val="32"/>
          <w:lang w:val="en-US" w:eastAsia="zh-CN"/>
        </w:rPr>
      </w:pPr>
    </w:p>
    <w:p>
      <w:pPr>
        <w:autoSpaceDE w:val="0"/>
        <w:autoSpaceDN w:val="0"/>
        <w:adjustRightInd w:val="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市财政局:</w:t>
      </w:r>
    </w:p>
    <w:p>
      <w:pPr>
        <w:autoSpaceDE w:val="0"/>
        <w:autoSpaceDN w:val="0"/>
        <w:adjustRightInd w:val="0"/>
        <w:ind w:firstLine="640" w:firstLineChars="20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经核实,同意将我部门(单位)2022年预算收支总表、2022年预算收入总表、2022年预算支出总表、2022年财政拨款收支总表、2022年一般公共预算支出预算表、2022年一般公共预算安排基本支出分经济科目表、2022年政府性基金预算收入预算表、2022年政府性基金预算支出预算表、2022年国有资本经营预算收支预算表、2022年一般公共预算“三公”经费支出情况统计表、2022年机关运行经费预算财政拨款情况统计表和2022年部门预算公开相关文字说明由财政部门在预决算公开统一专栏进行公开,以方便公众查阅或监督。</w:t>
      </w:r>
    </w:p>
    <w:p>
      <w:pPr>
        <w:autoSpaceDE w:val="0"/>
        <w:autoSpaceDN w:val="0"/>
        <w:adjustRightInd w:val="0"/>
        <w:ind w:firstLine="640" w:firstLineChars="200"/>
        <w:rPr>
          <w:rFonts w:hint="default" w:ascii="仿宋" w:hAnsi="仿宋" w:eastAsia="仿宋" w:cs="仿宋"/>
          <w:b w:val="0"/>
          <w:bCs w:val="0"/>
          <w:sz w:val="32"/>
          <w:szCs w:val="32"/>
          <w:lang w:val="en-US" w:eastAsia="zh-CN"/>
        </w:rPr>
      </w:pPr>
    </w:p>
    <w:p>
      <w:pPr>
        <w:wordWrap w:val="0"/>
        <w:autoSpaceDE w:val="0"/>
        <w:autoSpaceDN w:val="0"/>
        <w:adjustRightInd w:val="0"/>
        <w:ind w:firstLine="640" w:firstLineChars="200"/>
        <w:jc w:val="right"/>
        <w:rPr>
          <w:rFonts w:hint="default" w:ascii="仿宋" w:hAnsi="仿宋" w:eastAsia="仿宋" w:cs="仿宋"/>
          <w:b w:val="0"/>
          <w:bCs w:val="0"/>
          <w:sz w:val="32"/>
          <w:szCs w:val="32"/>
          <w:lang w:val="en-US" w:eastAsia="zh-CN"/>
        </w:rPr>
      </w:pPr>
    </w:p>
    <w:p>
      <w:pPr>
        <w:wordWrap w:val="0"/>
        <w:autoSpaceDE w:val="0"/>
        <w:autoSpaceDN w:val="0"/>
        <w:adjustRightInd w:val="0"/>
        <w:ind w:firstLine="640" w:firstLineChars="200"/>
        <w:jc w:val="righ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单位名称:</w:t>
      </w:r>
      <w:r>
        <w:rPr>
          <w:rFonts w:hint="eastAsia" w:ascii="仿宋" w:hAnsi="仿宋" w:eastAsia="仿宋" w:cs="仿宋"/>
          <w:b w:val="0"/>
          <w:bCs w:val="0"/>
          <w:sz w:val="32"/>
          <w:szCs w:val="32"/>
          <w:lang w:val="en-US" w:eastAsia="zh-CN"/>
        </w:rPr>
        <w:t xml:space="preserve">长治市自然灾害应急救援队  </w:t>
      </w:r>
    </w:p>
    <w:p>
      <w:pPr>
        <w:rPr>
          <w:rFonts w:hint="eastAsia" w:ascii="仿宋" w:hAnsi="仿宋" w:eastAsia="仿宋" w:cs="仿宋"/>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61"/>
    <w:rsid w:val="00332350"/>
    <w:rsid w:val="00530361"/>
    <w:rsid w:val="0055299C"/>
    <w:rsid w:val="00552BFB"/>
    <w:rsid w:val="00575A54"/>
    <w:rsid w:val="00623F5B"/>
    <w:rsid w:val="0069691F"/>
    <w:rsid w:val="006C112A"/>
    <w:rsid w:val="00707507"/>
    <w:rsid w:val="007E3878"/>
    <w:rsid w:val="008E24FF"/>
    <w:rsid w:val="00965C58"/>
    <w:rsid w:val="009C570F"/>
    <w:rsid w:val="00A665B7"/>
    <w:rsid w:val="00A76357"/>
    <w:rsid w:val="00AB3862"/>
    <w:rsid w:val="00C724AE"/>
    <w:rsid w:val="00D278F0"/>
    <w:rsid w:val="00E24128"/>
    <w:rsid w:val="00E43FC2"/>
    <w:rsid w:val="01B4135D"/>
    <w:rsid w:val="05510D46"/>
    <w:rsid w:val="071C583B"/>
    <w:rsid w:val="0985628C"/>
    <w:rsid w:val="0B5A1DB5"/>
    <w:rsid w:val="11B04EDA"/>
    <w:rsid w:val="12296A58"/>
    <w:rsid w:val="1A4B3503"/>
    <w:rsid w:val="1B93294B"/>
    <w:rsid w:val="1C0C3B07"/>
    <w:rsid w:val="1DC63C71"/>
    <w:rsid w:val="1E606C97"/>
    <w:rsid w:val="1F75674E"/>
    <w:rsid w:val="1FC20651"/>
    <w:rsid w:val="28064DB6"/>
    <w:rsid w:val="30782051"/>
    <w:rsid w:val="35BC1C21"/>
    <w:rsid w:val="37334D73"/>
    <w:rsid w:val="390D56C2"/>
    <w:rsid w:val="3B641045"/>
    <w:rsid w:val="3C79684F"/>
    <w:rsid w:val="43DE5648"/>
    <w:rsid w:val="447E6E02"/>
    <w:rsid w:val="4A523965"/>
    <w:rsid w:val="4C2A373B"/>
    <w:rsid w:val="4D27293B"/>
    <w:rsid w:val="4F7D7F40"/>
    <w:rsid w:val="501E791D"/>
    <w:rsid w:val="508F58F6"/>
    <w:rsid w:val="516E1A8F"/>
    <w:rsid w:val="53A371B6"/>
    <w:rsid w:val="553D11CD"/>
    <w:rsid w:val="5C8205E7"/>
    <w:rsid w:val="5F12646C"/>
    <w:rsid w:val="61196E57"/>
    <w:rsid w:val="6157253F"/>
    <w:rsid w:val="63637CAA"/>
    <w:rsid w:val="68CB0C77"/>
    <w:rsid w:val="69B244C2"/>
    <w:rsid w:val="6A864F18"/>
    <w:rsid w:val="6BC57D2C"/>
    <w:rsid w:val="71765F13"/>
    <w:rsid w:val="729A0C26"/>
    <w:rsid w:val="79704E3B"/>
    <w:rsid w:val="7A2649C6"/>
    <w:rsid w:val="7CFD17B0"/>
    <w:rsid w:val="7ED5285F"/>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Pages>
  <Words>132</Words>
  <Characters>757</Characters>
  <Lines>6</Lines>
  <Paragraphs>1</Paragraphs>
  <TotalTime>10</TotalTime>
  <ScaleCrop>false</ScaleCrop>
  <LinksUpToDate>false</LinksUpToDate>
  <CharactersWithSpaces>888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2021-06-29T03:19:00Z</dcterms:created>
  <dc:creator>郜汝敬 </dc:creator>
  <cp:lastModifiedBy>u</cp:lastModifiedBy>
  <cp:lastPrinted>2017-01-18T09:15:00Z</cp:lastPrinted>
  <dcterms:modified xsi:type="dcterms:W3CDTF">2022-03-17T08:23:32Z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D2EB59BCEC6F4A5687FB086F2C6FDC15</vt:lpwstr>
  </property>
</Properties>
</file>