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17" w:rsidRDefault="00062017" w:rsidP="00FC6B1F">
      <w:pPr>
        <w:jc w:val="center"/>
        <w:rPr>
          <w:rFonts w:ascii="华文中宋" w:eastAsia="华文中宋" w:hAnsi="华文中宋"/>
          <w:sz w:val="50"/>
          <w:szCs w:val="52"/>
        </w:rPr>
      </w:pPr>
    </w:p>
    <w:p w:rsidR="00D2521F" w:rsidRPr="00262AF0" w:rsidRDefault="0093171E" w:rsidP="00FC6B1F">
      <w:pPr>
        <w:jc w:val="center"/>
        <w:rPr>
          <w:rFonts w:asciiTheme="majorEastAsia" w:eastAsiaTheme="majorEastAsia" w:hAnsiTheme="majorEastAsia"/>
          <w:sz w:val="44"/>
          <w:szCs w:val="44"/>
        </w:rPr>
      </w:pPr>
      <w:r w:rsidRPr="00262AF0">
        <w:rPr>
          <w:rFonts w:asciiTheme="majorEastAsia" w:eastAsiaTheme="majorEastAsia" w:hAnsiTheme="majorEastAsia" w:hint="eastAsia"/>
          <w:sz w:val="44"/>
          <w:szCs w:val="44"/>
        </w:rPr>
        <w:t>长治市科学技术局预算公开说明</w:t>
      </w:r>
    </w:p>
    <w:p w:rsidR="00FC6B1F" w:rsidRDefault="00FC6B1F" w:rsidP="00FC6B1F">
      <w:pPr>
        <w:ind w:firstLine="900"/>
        <w:rPr>
          <w:rFonts w:ascii="仿宋_GB2312" w:eastAsia="仿宋_GB2312"/>
          <w:sz w:val="32"/>
          <w:szCs w:val="32"/>
        </w:rPr>
      </w:pPr>
    </w:p>
    <w:p w:rsidR="004678E4" w:rsidRPr="004678E4" w:rsidRDefault="004678E4" w:rsidP="004678E4">
      <w:pPr>
        <w:rPr>
          <w:rFonts w:ascii="仿宋" w:eastAsia="仿宋" w:hAnsi="仿宋" w:cs="仿宋_GB2312"/>
          <w:b/>
          <w:sz w:val="32"/>
          <w:szCs w:val="32"/>
        </w:rPr>
      </w:pPr>
      <w:r w:rsidRPr="004678E4">
        <w:rPr>
          <w:rFonts w:ascii="仿宋" w:eastAsia="仿宋" w:hAnsi="仿宋" w:cs="仿宋_GB2312" w:hint="eastAsia"/>
          <w:b/>
          <w:sz w:val="32"/>
          <w:szCs w:val="32"/>
        </w:rPr>
        <w:t>一、单位职能：</w:t>
      </w:r>
    </w:p>
    <w:p w:rsidR="004678E4" w:rsidRPr="004678E4" w:rsidRDefault="004678E4" w:rsidP="004678E4">
      <w:pPr>
        <w:ind w:firstLineChars="200" w:firstLine="640"/>
        <w:rPr>
          <w:rFonts w:ascii="仿宋" w:eastAsia="仿宋" w:hAnsi="仿宋"/>
          <w:sz w:val="32"/>
          <w:szCs w:val="32"/>
        </w:rPr>
      </w:pPr>
      <w:r w:rsidRPr="004678E4">
        <w:rPr>
          <w:rFonts w:ascii="仿宋" w:eastAsia="仿宋" w:hAnsi="仿宋" w:hint="eastAsia"/>
          <w:sz w:val="32"/>
          <w:szCs w:val="32"/>
        </w:rPr>
        <w:t>科技局是市政府组成部门之一,根据三定方案规定，市科技局的主要职责是：</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⑴组织实施国家、省关于科技发展的法律、法规和方针、政策，牵头拟定全市科技发展规划和方针、政策，起草科技发展的规章草案和规范性文件并监督实施；组织开展科技发展行政执法工作；指导、协调市政府各部门和县市区的科技管理工作。</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⑵组织制定全市科技发展的中长期规划和年度计划；编制和组织实施科技攻关、星火、火炬、潜力产品、科技创新、成果推广、新产品试制、软科学研究等各类科技计划；负责组织开展关键技术、共性技术研究、重大社会公益性技术研究、前沿技术研究，牵头组织国民经济与社会发展重要领域的重大关键技术攻关。</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⑶会同有关部门组织科技重大专项实施中的方案论证、综合平衡、评估验收和制定相关配套政策，对科技重大专项实施中的重大调整提出意见。</w:t>
      </w:r>
    </w:p>
    <w:p w:rsidR="004678E4" w:rsidRPr="004678E4" w:rsidRDefault="004678E4" w:rsidP="004678E4">
      <w:pPr>
        <w:ind w:leftChars="65" w:left="136" w:firstLineChars="150" w:firstLine="480"/>
        <w:rPr>
          <w:rFonts w:ascii="仿宋" w:eastAsia="仿宋" w:hAnsi="仿宋" w:cs="仿宋_GB2312"/>
          <w:sz w:val="32"/>
          <w:szCs w:val="32"/>
        </w:rPr>
      </w:pPr>
      <w:r w:rsidRPr="004678E4">
        <w:rPr>
          <w:rFonts w:ascii="仿宋" w:eastAsia="仿宋" w:hAnsi="仿宋" w:cs="仿宋_GB2312" w:hint="eastAsia"/>
          <w:sz w:val="32"/>
          <w:szCs w:val="32"/>
        </w:rPr>
        <w:t>⑷负责编制和实施市重点实验室等科技基地计划，负责市科研开发和科技创新基地的建设，参与编制市重大科学工</w:t>
      </w:r>
      <w:r w:rsidRPr="004678E4">
        <w:rPr>
          <w:rFonts w:ascii="仿宋" w:eastAsia="仿宋" w:hAnsi="仿宋" w:cs="仿宋_GB2312" w:hint="eastAsia"/>
          <w:sz w:val="32"/>
          <w:szCs w:val="32"/>
        </w:rPr>
        <w:lastRenderedPageBreak/>
        <w:t>程建设规划，提出科研条件保障的规划和政策建议，推进市科技基础条件平台建设和科技资源共享。</w:t>
      </w:r>
    </w:p>
    <w:p w:rsidR="004678E4" w:rsidRPr="004678E4" w:rsidRDefault="004678E4" w:rsidP="004678E4">
      <w:pPr>
        <w:ind w:leftChars="65" w:left="136" w:firstLineChars="150" w:firstLine="480"/>
        <w:rPr>
          <w:rFonts w:ascii="仿宋" w:eastAsia="仿宋" w:hAnsi="仿宋" w:cs="仿宋_GB2312"/>
          <w:sz w:val="32"/>
          <w:szCs w:val="32"/>
        </w:rPr>
      </w:pPr>
      <w:r w:rsidRPr="004678E4">
        <w:rPr>
          <w:rFonts w:ascii="仿宋" w:eastAsia="仿宋" w:hAnsi="仿宋" w:cs="仿宋_GB2312" w:hint="eastAsia"/>
          <w:sz w:val="32"/>
          <w:szCs w:val="32"/>
        </w:rPr>
        <w:t>⑸负责组织和实施国家、省和市级火炬、星火、成果推广等指导性计划，拟定政策引导类科技计划并指导实施。会同有关部门拟定高新技术产业化政策，指导高新技术产业开发区和星火密集区，负责高新技术企业的认定和管理；强化高新技术产业化及应用技术开发与推广工作，指导科技成果转化。</w:t>
      </w:r>
    </w:p>
    <w:p w:rsidR="004678E4" w:rsidRPr="004678E4" w:rsidRDefault="004678E4" w:rsidP="004678E4">
      <w:pPr>
        <w:ind w:leftChars="65" w:left="136" w:firstLineChars="200" w:firstLine="640"/>
        <w:rPr>
          <w:rFonts w:ascii="仿宋" w:eastAsia="仿宋" w:hAnsi="仿宋" w:cs="仿宋_GB2312"/>
          <w:sz w:val="32"/>
          <w:szCs w:val="32"/>
        </w:rPr>
      </w:pPr>
      <w:r w:rsidRPr="004678E4">
        <w:rPr>
          <w:rFonts w:ascii="仿宋" w:eastAsia="仿宋" w:hAnsi="仿宋" w:cs="仿宋_GB2312" w:hint="eastAsia"/>
          <w:sz w:val="32"/>
          <w:szCs w:val="32"/>
        </w:rPr>
        <w:t>⑹组织拟定科技促进工业、农村和社会发展的方针政策，制定相关重要措施和办法。促进以改善民生为重点的农村建设和社会建设。编制和实施市级重点实验室、市属科研院所的中试基地及科技推广示范基地计划。</w:t>
      </w:r>
    </w:p>
    <w:p w:rsidR="004678E4" w:rsidRPr="004678E4" w:rsidRDefault="004678E4" w:rsidP="004678E4">
      <w:pPr>
        <w:ind w:leftChars="65" w:left="136" w:firstLineChars="200" w:firstLine="640"/>
        <w:rPr>
          <w:rFonts w:ascii="仿宋" w:eastAsia="仿宋" w:hAnsi="仿宋" w:cs="仿宋_GB2312"/>
          <w:sz w:val="32"/>
          <w:szCs w:val="32"/>
        </w:rPr>
      </w:pPr>
      <w:r w:rsidRPr="004678E4">
        <w:rPr>
          <w:rFonts w:ascii="仿宋" w:eastAsia="仿宋" w:hAnsi="仿宋" w:cs="仿宋_GB2312" w:hint="eastAsia"/>
          <w:sz w:val="32"/>
          <w:szCs w:val="32"/>
        </w:rPr>
        <w:t>⑺会同有关部门拟定促进产学研结合的相关政策，负责拟定科技成果管理和推广政策，指导科技成果转化工作，组织相关重大科技成果应用示范，推动企业自主创新能力建设。</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⑻提出科技体制改革的方针政策和重大措施建议，指导科技体制改革工作，推动建立适应社会主义市场经济和科技自身发展规律的科技创新体制和科技创新机制。审核相关科研机构和科技中介机构的组建和调整，优化科研机构布局；负责民营科技企业的资格认定与管理。</w:t>
      </w:r>
    </w:p>
    <w:p w:rsidR="004678E4" w:rsidRPr="004678E4" w:rsidRDefault="004678E4" w:rsidP="004678E4">
      <w:pPr>
        <w:ind w:leftChars="65" w:left="136" w:firstLineChars="150" w:firstLine="480"/>
        <w:rPr>
          <w:rFonts w:ascii="仿宋" w:eastAsia="仿宋" w:hAnsi="仿宋" w:cs="仿宋_GB2312"/>
          <w:sz w:val="32"/>
          <w:szCs w:val="32"/>
        </w:rPr>
      </w:pPr>
      <w:r w:rsidRPr="004678E4">
        <w:rPr>
          <w:rFonts w:ascii="仿宋" w:eastAsia="仿宋" w:hAnsi="仿宋" w:cs="仿宋_GB2312" w:hint="eastAsia"/>
          <w:sz w:val="32"/>
          <w:szCs w:val="32"/>
        </w:rPr>
        <w:t>⑼负责归口管理科学事业费，科技“三项费”等有关费用的预、决算；负责本部门预算中的科技经费预、决算及经</w:t>
      </w:r>
      <w:r w:rsidRPr="004678E4">
        <w:rPr>
          <w:rFonts w:ascii="仿宋" w:eastAsia="仿宋" w:hAnsi="仿宋" w:cs="仿宋_GB2312" w:hint="eastAsia"/>
          <w:sz w:val="32"/>
          <w:szCs w:val="32"/>
        </w:rPr>
        <w:lastRenderedPageBreak/>
        <w:t>费使用的监督管理；负责全市科技型中小企业创新基金项目的申报和管理；负责管理成果转化资金；统筹规划科技事业的基本建设；会同有关部门提出科技资源合理配置的重大政策和措施建议，优化科技资源配置，促进科技风险投资机制的发展。</w:t>
      </w:r>
    </w:p>
    <w:p w:rsidR="004678E4" w:rsidRPr="004678E4" w:rsidRDefault="004678E4" w:rsidP="004678E4">
      <w:pPr>
        <w:ind w:leftChars="65" w:left="136" w:firstLineChars="150" w:firstLine="480"/>
        <w:rPr>
          <w:rFonts w:ascii="仿宋" w:eastAsia="仿宋" w:hAnsi="仿宋" w:cs="仿宋_GB2312"/>
          <w:sz w:val="32"/>
          <w:szCs w:val="32"/>
        </w:rPr>
      </w:pPr>
      <w:r w:rsidRPr="004678E4">
        <w:rPr>
          <w:rFonts w:ascii="仿宋" w:eastAsia="仿宋" w:hAnsi="仿宋" w:cs="仿宋_GB2312" w:hint="eastAsia"/>
          <w:sz w:val="32"/>
          <w:szCs w:val="32"/>
        </w:rPr>
        <w:t>⑽负责市科学技术奖评审的组织工作，会同有关部门拟定科技人才队伍建设规划，提出相关政策建议。</w:t>
      </w:r>
    </w:p>
    <w:p w:rsidR="004678E4" w:rsidRPr="004678E4" w:rsidRDefault="004678E4" w:rsidP="004678E4">
      <w:pPr>
        <w:ind w:leftChars="73" w:left="153" w:firstLineChars="150" w:firstLine="480"/>
        <w:rPr>
          <w:rFonts w:ascii="仿宋" w:eastAsia="仿宋" w:hAnsi="仿宋" w:cs="仿宋_GB2312"/>
          <w:sz w:val="32"/>
          <w:szCs w:val="32"/>
        </w:rPr>
      </w:pPr>
      <w:r w:rsidRPr="004678E4">
        <w:rPr>
          <w:rFonts w:ascii="仿宋" w:eastAsia="仿宋" w:hAnsi="仿宋" w:cs="仿宋_GB2312" w:hint="eastAsia"/>
          <w:sz w:val="32"/>
          <w:szCs w:val="32"/>
        </w:rPr>
        <w:t>⑾负责全市科普工作，拟定促进技术市场、科技中介组织发展政策，制定科技保密管理办法，负责相关科技评估管理和科技统计管理。组织科技力量，推动全市生产力促进中心、高新技术创新服务中心等服务机构的发展，促进高新技术产业开发区、科研院所和大中专院校高新技术创业园、中小企业技术创新综合技术服务、农业科技示范园区等科技体系的建设和发展。</w:t>
      </w:r>
    </w:p>
    <w:p w:rsidR="004678E4" w:rsidRPr="004678E4" w:rsidRDefault="004678E4" w:rsidP="004678E4">
      <w:pPr>
        <w:ind w:leftChars="73" w:left="153" w:firstLineChars="200" w:firstLine="640"/>
        <w:rPr>
          <w:rFonts w:ascii="仿宋" w:eastAsia="仿宋" w:hAnsi="仿宋" w:cs="仿宋_GB2312"/>
          <w:sz w:val="32"/>
          <w:szCs w:val="32"/>
        </w:rPr>
      </w:pPr>
      <w:r w:rsidRPr="004678E4">
        <w:rPr>
          <w:rFonts w:ascii="仿宋" w:eastAsia="仿宋" w:hAnsi="仿宋" w:cs="仿宋_GB2312" w:hint="eastAsia"/>
          <w:sz w:val="32"/>
          <w:szCs w:val="32"/>
        </w:rPr>
        <w:t>⑿组织拟定对外科技合作和交流的政策，负责政府间双边和多边科技合作与交流工作，指导部门和各县区对外科技合作和交流工作。承担市筹经费出国留学人员选派的申报工作。</w:t>
      </w:r>
    </w:p>
    <w:p w:rsidR="004678E4" w:rsidRPr="004678E4" w:rsidRDefault="004678E4" w:rsidP="004678E4">
      <w:pPr>
        <w:ind w:leftChars="73" w:left="153" w:firstLineChars="200" w:firstLine="640"/>
        <w:rPr>
          <w:rFonts w:ascii="仿宋" w:eastAsia="仿宋" w:hAnsi="仿宋" w:cs="仿宋_GB2312"/>
          <w:sz w:val="32"/>
          <w:szCs w:val="32"/>
        </w:rPr>
      </w:pPr>
      <w:r w:rsidRPr="004678E4">
        <w:rPr>
          <w:rFonts w:ascii="仿宋" w:eastAsia="仿宋" w:hAnsi="仿宋" w:cs="仿宋_GB2312" w:hint="eastAsia"/>
          <w:sz w:val="32"/>
          <w:szCs w:val="32"/>
        </w:rPr>
        <w:t>⒀负责全市的知识产权工作；负责全市科技统计、科技信息、科技期刊管理工作；管理审核进口科研仪器设备及其免税事宜。</w:t>
      </w:r>
    </w:p>
    <w:p w:rsidR="004678E4" w:rsidRPr="004678E4" w:rsidRDefault="004678E4" w:rsidP="004678E4">
      <w:pPr>
        <w:ind w:leftChars="65" w:left="136" w:firstLineChars="200" w:firstLine="640"/>
        <w:rPr>
          <w:rFonts w:ascii="仿宋" w:eastAsia="仿宋" w:hAnsi="仿宋" w:cs="仿宋_GB2312"/>
          <w:sz w:val="32"/>
          <w:szCs w:val="32"/>
        </w:rPr>
      </w:pPr>
      <w:r w:rsidRPr="004678E4">
        <w:rPr>
          <w:rFonts w:ascii="仿宋" w:eastAsia="仿宋" w:hAnsi="仿宋" w:cs="仿宋_GB2312" w:hint="eastAsia"/>
          <w:sz w:val="32"/>
          <w:szCs w:val="32"/>
        </w:rPr>
        <w:t>⒁承办市人民政府交办的其他事项。</w:t>
      </w:r>
    </w:p>
    <w:p w:rsidR="004678E4" w:rsidRPr="004678E4" w:rsidRDefault="004678E4" w:rsidP="004678E4">
      <w:pPr>
        <w:rPr>
          <w:rFonts w:ascii="仿宋" w:eastAsia="仿宋" w:hAnsi="仿宋" w:cs="仿宋_GB2312"/>
          <w:b/>
          <w:sz w:val="32"/>
          <w:szCs w:val="32"/>
        </w:rPr>
      </w:pPr>
      <w:r w:rsidRPr="004678E4">
        <w:rPr>
          <w:rFonts w:ascii="仿宋" w:eastAsia="仿宋" w:hAnsi="仿宋" w:cs="仿宋_GB2312" w:hint="eastAsia"/>
          <w:b/>
          <w:sz w:val="32"/>
          <w:szCs w:val="32"/>
        </w:rPr>
        <w:lastRenderedPageBreak/>
        <w:t>二、单位基本情况</w:t>
      </w:r>
    </w:p>
    <w:p w:rsidR="004678E4" w:rsidRPr="004678E4" w:rsidRDefault="004678E4" w:rsidP="004678E4">
      <w:pPr>
        <w:rPr>
          <w:rFonts w:ascii="仿宋" w:eastAsia="仿宋" w:hAnsi="仿宋" w:cs="仿宋_GB2312"/>
          <w:sz w:val="32"/>
          <w:szCs w:val="32"/>
        </w:rPr>
      </w:pPr>
      <w:r w:rsidRPr="004678E4">
        <w:rPr>
          <w:rFonts w:ascii="仿宋" w:eastAsia="仿宋" w:hAnsi="仿宋" w:cs="仿宋_GB2312" w:hint="eastAsia"/>
          <w:sz w:val="32"/>
          <w:szCs w:val="32"/>
        </w:rPr>
        <w:t>根据上述职责，市科技局设9个科室：办公室、政策法规与体制改革科、计划成果科、产业科技科、农业科、人事科、党总支、纪检组、工会。科技局机关编制25名（含2名工勤人员）。</w:t>
      </w:r>
    </w:p>
    <w:p w:rsidR="004678E4" w:rsidRPr="004678E4" w:rsidRDefault="004678E4" w:rsidP="004678E4">
      <w:pPr>
        <w:rPr>
          <w:rFonts w:ascii="仿宋" w:eastAsia="仿宋" w:hAnsi="仿宋" w:cs="仿宋_GB2312"/>
          <w:sz w:val="32"/>
          <w:szCs w:val="32"/>
        </w:rPr>
      </w:pPr>
      <w:r w:rsidRPr="004678E4">
        <w:rPr>
          <w:rFonts w:ascii="仿宋" w:eastAsia="仿宋" w:hAnsi="仿宋" w:cs="仿宋_GB2312" w:hint="eastAsia"/>
          <w:sz w:val="32"/>
          <w:szCs w:val="32"/>
        </w:rPr>
        <w:t>科技局预算批复包括科技局本级及下属单位共14个机构：</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长治市科学技术局（本级）</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市科技情报研究所</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市科技发展战略研究所</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市微生物研究所</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市知识产权办公室</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市技术市场办公室</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市科技信息中心</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市科学器材服务中心</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局机关后勤服务中心</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市应用技术研究院</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市农机研究所</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市农机质量监督管理站</w:t>
      </w:r>
    </w:p>
    <w:p w:rsidR="004678E4" w:rsidRP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市林科所</w:t>
      </w:r>
    </w:p>
    <w:p w:rsidR="004678E4" w:rsidRDefault="004678E4" w:rsidP="004678E4">
      <w:pPr>
        <w:ind w:firstLineChars="200" w:firstLine="640"/>
        <w:rPr>
          <w:rFonts w:ascii="仿宋" w:eastAsia="仿宋" w:hAnsi="仿宋" w:cs="仿宋_GB2312"/>
          <w:sz w:val="32"/>
          <w:szCs w:val="32"/>
        </w:rPr>
      </w:pPr>
      <w:r w:rsidRPr="004678E4">
        <w:rPr>
          <w:rFonts w:ascii="仿宋" w:eastAsia="仿宋" w:hAnsi="仿宋" w:cs="仿宋_GB2312" w:hint="eastAsia"/>
          <w:sz w:val="32"/>
          <w:szCs w:val="32"/>
        </w:rPr>
        <w:t>市蔬菜所</w:t>
      </w:r>
    </w:p>
    <w:p w:rsidR="00FB1924" w:rsidRPr="00FB1924" w:rsidRDefault="00FB1924" w:rsidP="00FB1924">
      <w:pPr>
        <w:rPr>
          <w:rFonts w:ascii="仿宋" w:eastAsia="仿宋" w:hAnsi="仿宋"/>
          <w:b/>
        </w:rPr>
      </w:pPr>
      <w:r w:rsidRPr="00FB1924">
        <w:rPr>
          <w:rFonts w:ascii="仿宋" w:eastAsia="仿宋" w:hAnsi="仿宋" w:cs="仿宋_GB2312" w:hint="eastAsia"/>
          <w:b/>
          <w:sz w:val="32"/>
          <w:szCs w:val="32"/>
        </w:rPr>
        <w:t>三、</w:t>
      </w:r>
      <w:r w:rsidRPr="00FB1924">
        <w:rPr>
          <w:rFonts w:ascii="仿宋" w:eastAsia="仿宋" w:hAnsi="仿宋" w:hint="eastAsia"/>
          <w:b/>
          <w:sz w:val="32"/>
          <w:szCs w:val="32"/>
        </w:rPr>
        <w:t>2018年度部门预算数据变动情况及原因</w:t>
      </w:r>
    </w:p>
    <w:p w:rsidR="0093171E" w:rsidRPr="005A33DB" w:rsidRDefault="0093171E" w:rsidP="005A33DB">
      <w:pPr>
        <w:rPr>
          <w:rFonts w:ascii="仿宋" w:eastAsia="仿宋" w:hAnsi="仿宋"/>
          <w:sz w:val="32"/>
          <w:szCs w:val="32"/>
        </w:rPr>
      </w:pPr>
      <w:r w:rsidRPr="005A33DB">
        <w:rPr>
          <w:rFonts w:ascii="仿宋" w:eastAsia="仿宋" w:hAnsi="仿宋" w:hint="eastAsia"/>
          <w:sz w:val="32"/>
          <w:szCs w:val="32"/>
        </w:rPr>
        <w:t>长治市科学技术局汇总内容包括局本级级下属1</w:t>
      </w:r>
      <w:r w:rsidR="00451BBB" w:rsidRPr="005A33DB">
        <w:rPr>
          <w:rFonts w:ascii="仿宋" w:eastAsia="仿宋" w:hAnsi="仿宋" w:hint="eastAsia"/>
          <w:sz w:val="32"/>
          <w:szCs w:val="32"/>
        </w:rPr>
        <w:t>3</w:t>
      </w:r>
      <w:r w:rsidRPr="005A33DB">
        <w:rPr>
          <w:rFonts w:ascii="仿宋" w:eastAsia="仿宋" w:hAnsi="仿宋" w:hint="eastAsia"/>
          <w:sz w:val="32"/>
          <w:szCs w:val="32"/>
        </w:rPr>
        <w:t>个</w:t>
      </w:r>
      <w:r w:rsidR="00451BBB" w:rsidRPr="005A33DB">
        <w:rPr>
          <w:rFonts w:ascii="仿宋" w:eastAsia="仿宋" w:hAnsi="仿宋" w:hint="eastAsia"/>
          <w:sz w:val="32"/>
          <w:szCs w:val="32"/>
        </w:rPr>
        <w:t>事业单</w:t>
      </w:r>
      <w:r w:rsidR="00451BBB" w:rsidRPr="005A33DB">
        <w:rPr>
          <w:rFonts w:ascii="仿宋" w:eastAsia="仿宋" w:hAnsi="仿宋" w:hint="eastAsia"/>
          <w:sz w:val="32"/>
          <w:szCs w:val="32"/>
        </w:rPr>
        <w:lastRenderedPageBreak/>
        <w:t>位合计14个机构的</w:t>
      </w:r>
      <w:r w:rsidRPr="005A33DB">
        <w:rPr>
          <w:rFonts w:ascii="仿宋" w:eastAsia="仿宋" w:hAnsi="仿宋" w:hint="eastAsia"/>
          <w:sz w:val="32"/>
          <w:szCs w:val="32"/>
        </w:rPr>
        <w:t>预算收支情况</w:t>
      </w:r>
      <w:r w:rsidR="00FC6B1F" w:rsidRPr="005A33DB">
        <w:rPr>
          <w:rFonts w:ascii="仿宋" w:eastAsia="仿宋" w:hAnsi="仿宋" w:hint="eastAsia"/>
          <w:sz w:val="32"/>
          <w:szCs w:val="32"/>
        </w:rPr>
        <w:t>。</w:t>
      </w:r>
    </w:p>
    <w:p w:rsidR="0093171E" w:rsidRPr="005A33DB" w:rsidRDefault="0093171E" w:rsidP="00FC6B1F">
      <w:pPr>
        <w:ind w:firstLine="900"/>
        <w:rPr>
          <w:rFonts w:ascii="仿宋" w:eastAsia="仿宋" w:hAnsi="仿宋"/>
          <w:sz w:val="32"/>
          <w:szCs w:val="32"/>
        </w:rPr>
      </w:pPr>
      <w:r w:rsidRPr="005A33DB">
        <w:rPr>
          <w:rFonts w:ascii="仿宋" w:eastAsia="仿宋" w:hAnsi="仿宋" w:hint="eastAsia"/>
          <w:sz w:val="32"/>
          <w:szCs w:val="32"/>
        </w:rPr>
        <w:t>201</w:t>
      </w:r>
      <w:r w:rsidR="00AA6312" w:rsidRPr="005A33DB">
        <w:rPr>
          <w:rFonts w:ascii="仿宋" w:eastAsia="仿宋" w:hAnsi="仿宋" w:hint="eastAsia"/>
          <w:sz w:val="32"/>
          <w:szCs w:val="32"/>
        </w:rPr>
        <w:t>8</w:t>
      </w:r>
      <w:r w:rsidRPr="005A33DB">
        <w:rPr>
          <w:rFonts w:ascii="仿宋" w:eastAsia="仿宋" w:hAnsi="仿宋" w:hint="eastAsia"/>
          <w:sz w:val="32"/>
          <w:szCs w:val="32"/>
        </w:rPr>
        <w:t>年长治市科学技术局预算总收入</w:t>
      </w:r>
      <w:r w:rsidR="00AA6312" w:rsidRPr="005A33DB">
        <w:rPr>
          <w:rFonts w:ascii="仿宋" w:eastAsia="仿宋" w:hAnsi="仿宋" w:hint="eastAsia"/>
          <w:sz w:val="32"/>
          <w:szCs w:val="32"/>
        </w:rPr>
        <w:t>2282.41</w:t>
      </w:r>
      <w:r w:rsidRPr="005A33DB">
        <w:rPr>
          <w:rFonts w:ascii="仿宋" w:eastAsia="仿宋" w:hAnsi="仿宋" w:hint="eastAsia"/>
          <w:sz w:val="32"/>
          <w:szCs w:val="32"/>
        </w:rPr>
        <w:t>万元，比201</w:t>
      </w:r>
      <w:r w:rsidR="00D62A9A" w:rsidRPr="005A33DB">
        <w:rPr>
          <w:rFonts w:ascii="仿宋" w:eastAsia="仿宋" w:hAnsi="仿宋" w:hint="eastAsia"/>
          <w:sz w:val="32"/>
          <w:szCs w:val="32"/>
        </w:rPr>
        <w:t>7</w:t>
      </w:r>
      <w:r w:rsidRPr="005A33DB">
        <w:rPr>
          <w:rFonts w:ascii="仿宋" w:eastAsia="仿宋" w:hAnsi="仿宋" w:hint="eastAsia"/>
          <w:sz w:val="32"/>
          <w:szCs w:val="32"/>
        </w:rPr>
        <w:t>年预算</w:t>
      </w:r>
      <w:r w:rsidR="00D62A9A" w:rsidRPr="005A33DB">
        <w:rPr>
          <w:rFonts w:ascii="仿宋" w:eastAsia="仿宋" w:hAnsi="仿宋" w:hint="eastAsia"/>
          <w:sz w:val="32"/>
          <w:szCs w:val="32"/>
        </w:rPr>
        <w:t>2270.66</w:t>
      </w:r>
      <w:r w:rsidRPr="005A33DB">
        <w:rPr>
          <w:rFonts w:ascii="仿宋" w:eastAsia="仿宋" w:hAnsi="仿宋" w:hint="eastAsia"/>
          <w:sz w:val="32"/>
          <w:szCs w:val="32"/>
        </w:rPr>
        <w:t>万元</w:t>
      </w:r>
      <w:r w:rsidR="00D62A9A" w:rsidRPr="005A33DB">
        <w:rPr>
          <w:rFonts w:ascii="仿宋" w:eastAsia="仿宋" w:hAnsi="仿宋" w:hint="eastAsia"/>
          <w:sz w:val="32"/>
          <w:szCs w:val="32"/>
        </w:rPr>
        <w:t>增加</w:t>
      </w:r>
      <w:r w:rsidRPr="005A33DB">
        <w:rPr>
          <w:rFonts w:ascii="仿宋" w:eastAsia="仿宋" w:hAnsi="仿宋" w:hint="eastAsia"/>
          <w:sz w:val="32"/>
          <w:szCs w:val="32"/>
        </w:rPr>
        <w:t>了</w:t>
      </w:r>
      <w:r w:rsidR="00D62A9A" w:rsidRPr="005A33DB">
        <w:rPr>
          <w:rFonts w:ascii="仿宋" w:eastAsia="仿宋" w:hAnsi="仿宋" w:hint="eastAsia"/>
          <w:sz w:val="32"/>
          <w:szCs w:val="32"/>
        </w:rPr>
        <w:t>0.52</w:t>
      </w:r>
      <w:r w:rsidRPr="005A33DB">
        <w:rPr>
          <w:rFonts w:ascii="仿宋" w:eastAsia="仿宋" w:hAnsi="仿宋" w:hint="eastAsia"/>
          <w:sz w:val="32"/>
          <w:szCs w:val="32"/>
        </w:rPr>
        <w:t>%。</w:t>
      </w:r>
    </w:p>
    <w:p w:rsidR="0093171E" w:rsidRPr="005A33DB" w:rsidRDefault="0093171E" w:rsidP="00FC6B1F">
      <w:pPr>
        <w:ind w:firstLine="900"/>
        <w:rPr>
          <w:rFonts w:ascii="仿宋" w:eastAsia="仿宋" w:hAnsi="仿宋"/>
          <w:sz w:val="32"/>
          <w:szCs w:val="32"/>
        </w:rPr>
      </w:pPr>
      <w:r w:rsidRPr="005A33DB">
        <w:rPr>
          <w:rFonts w:ascii="仿宋" w:eastAsia="仿宋" w:hAnsi="仿宋" w:hint="eastAsia"/>
          <w:sz w:val="32"/>
          <w:szCs w:val="32"/>
        </w:rPr>
        <w:t>201</w:t>
      </w:r>
      <w:r w:rsidR="00FB40A5" w:rsidRPr="005A33DB">
        <w:rPr>
          <w:rFonts w:ascii="仿宋" w:eastAsia="仿宋" w:hAnsi="仿宋" w:hint="eastAsia"/>
          <w:sz w:val="32"/>
          <w:szCs w:val="32"/>
        </w:rPr>
        <w:t>8</w:t>
      </w:r>
      <w:r w:rsidRPr="005A33DB">
        <w:rPr>
          <w:rFonts w:ascii="仿宋" w:eastAsia="仿宋" w:hAnsi="仿宋" w:hint="eastAsia"/>
          <w:sz w:val="32"/>
          <w:szCs w:val="32"/>
        </w:rPr>
        <w:t>年预算支出总额</w:t>
      </w:r>
      <w:r w:rsidR="00FB40A5" w:rsidRPr="005A33DB">
        <w:rPr>
          <w:rFonts w:ascii="仿宋" w:eastAsia="仿宋" w:hAnsi="仿宋"/>
          <w:sz w:val="32"/>
          <w:szCs w:val="32"/>
        </w:rPr>
        <w:t>2282.41</w:t>
      </w:r>
      <w:r w:rsidRPr="005A33DB">
        <w:rPr>
          <w:rFonts w:ascii="仿宋" w:eastAsia="仿宋" w:hAnsi="仿宋" w:hint="eastAsia"/>
          <w:sz w:val="32"/>
          <w:szCs w:val="32"/>
        </w:rPr>
        <w:t>万元比201</w:t>
      </w:r>
      <w:r w:rsidR="00FB40A5" w:rsidRPr="005A33DB">
        <w:rPr>
          <w:rFonts w:ascii="仿宋" w:eastAsia="仿宋" w:hAnsi="仿宋" w:hint="eastAsia"/>
          <w:sz w:val="32"/>
          <w:szCs w:val="32"/>
        </w:rPr>
        <w:t>7</w:t>
      </w:r>
      <w:r w:rsidRPr="005A33DB">
        <w:rPr>
          <w:rFonts w:ascii="仿宋" w:eastAsia="仿宋" w:hAnsi="仿宋" w:hint="eastAsia"/>
          <w:sz w:val="32"/>
          <w:szCs w:val="32"/>
        </w:rPr>
        <w:t>年的</w:t>
      </w:r>
      <w:r w:rsidR="00FB40A5" w:rsidRPr="005A33DB">
        <w:rPr>
          <w:rFonts w:ascii="仿宋" w:eastAsia="仿宋" w:hAnsi="仿宋"/>
          <w:sz w:val="32"/>
          <w:szCs w:val="32"/>
        </w:rPr>
        <w:t>2270.66</w:t>
      </w:r>
      <w:r w:rsidRPr="005A33DB">
        <w:rPr>
          <w:rFonts w:ascii="仿宋" w:eastAsia="仿宋" w:hAnsi="仿宋" w:hint="eastAsia"/>
          <w:sz w:val="32"/>
          <w:szCs w:val="32"/>
        </w:rPr>
        <w:t>万元</w:t>
      </w:r>
      <w:r w:rsidR="00FB40A5" w:rsidRPr="005A33DB">
        <w:rPr>
          <w:rFonts w:ascii="仿宋" w:eastAsia="仿宋" w:hAnsi="仿宋" w:hint="eastAsia"/>
          <w:sz w:val="32"/>
          <w:szCs w:val="32"/>
        </w:rPr>
        <w:t>增加</w:t>
      </w:r>
      <w:r w:rsidRPr="005A33DB">
        <w:rPr>
          <w:rFonts w:ascii="仿宋" w:eastAsia="仿宋" w:hAnsi="仿宋" w:hint="eastAsia"/>
          <w:sz w:val="32"/>
          <w:szCs w:val="32"/>
        </w:rPr>
        <w:t>了</w:t>
      </w:r>
      <w:r w:rsidR="00FB40A5" w:rsidRPr="005A33DB">
        <w:rPr>
          <w:rFonts w:ascii="仿宋" w:eastAsia="仿宋" w:hAnsi="仿宋" w:hint="eastAsia"/>
          <w:sz w:val="32"/>
          <w:szCs w:val="32"/>
        </w:rPr>
        <w:t>0.52</w:t>
      </w:r>
      <w:r w:rsidRPr="005A33DB">
        <w:rPr>
          <w:rFonts w:ascii="仿宋" w:eastAsia="仿宋" w:hAnsi="仿宋" w:hint="eastAsia"/>
          <w:sz w:val="32"/>
          <w:szCs w:val="32"/>
        </w:rPr>
        <w:t>%，其中科学技术支出</w:t>
      </w:r>
      <w:r w:rsidR="003B2D85" w:rsidRPr="005A33DB">
        <w:rPr>
          <w:rFonts w:ascii="仿宋" w:eastAsia="仿宋" w:hAnsi="仿宋" w:hint="eastAsia"/>
          <w:sz w:val="32"/>
          <w:szCs w:val="32"/>
        </w:rPr>
        <w:t>增加</w:t>
      </w:r>
      <w:r w:rsidRPr="005A33DB">
        <w:rPr>
          <w:rFonts w:ascii="仿宋" w:eastAsia="仿宋" w:hAnsi="仿宋" w:hint="eastAsia"/>
          <w:sz w:val="32"/>
          <w:szCs w:val="32"/>
        </w:rPr>
        <w:t>了</w:t>
      </w:r>
      <w:r w:rsidR="00AB0030">
        <w:rPr>
          <w:rFonts w:ascii="仿宋" w:eastAsia="仿宋" w:hAnsi="仿宋" w:hint="eastAsia"/>
          <w:sz w:val="32"/>
          <w:szCs w:val="32"/>
        </w:rPr>
        <w:t>20.28</w:t>
      </w:r>
      <w:r w:rsidRPr="005A33DB">
        <w:rPr>
          <w:rFonts w:ascii="仿宋" w:eastAsia="仿宋" w:hAnsi="仿宋" w:hint="eastAsia"/>
          <w:sz w:val="32"/>
          <w:szCs w:val="32"/>
        </w:rPr>
        <w:t>%，主要是科技项目等费用的</w:t>
      </w:r>
      <w:r w:rsidR="002D69D7" w:rsidRPr="005A33DB">
        <w:rPr>
          <w:rFonts w:ascii="仿宋" w:eastAsia="仿宋" w:hAnsi="仿宋" w:hint="eastAsia"/>
          <w:sz w:val="32"/>
          <w:szCs w:val="32"/>
        </w:rPr>
        <w:t>增加</w:t>
      </w:r>
      <w:r w:rsidRPr="005A33DB">
        <w:rPr>
          <w:rFonts w:ascii="仿宋" w:eastAsia="仿宋" w:hAnsi="仿宋" w:hint="eastAsia"/>
          <w:sz w:val="32"/>
          <w:szCs w:val="32"/>
        </w:rPr>
        <w:t>；社会保障和就业支出减少了</w:t>
      </w:r>
      <w:r w:rsidR="00033796" w:rsidRPr="005A33DB">
        <w:rPr>
          <w:rFonts w:ascii="仿宋" w:eastAsia="仿宋" w:hAnsi="仿宋" w:hint="eastAsia"/>
          <w:sz w:val="32"/>
          <w:szCs w:val="32"/>
        </w:rPr>
        <w:t>10.78</w:t>
      </w:r>
      <w:r w:rsidRPr="005A33DB">
        <w:rPr>
          <w:rFonts w:ascii="仿宋" w:eastAsia="仿宋" w:hAnsi="仿宋" w:hint="eastAsia"/>
          <w:sz w:val="32"/>
          <w:szCs w:val="32"/>
        </w:rPr>
        <w:t>%，主要是因为2016年起，事业单位退休人员的工资人社局统一安排发放，不再由原单位核算；医疗卫生和计划生育支出</w:t>
      </w:r>
      <w:r w:rsidR="00C77172" w:rsidRPr="005A33DB">
        <w:rPr>
          <w:rFonts w:ascii="仿宋" w:eastAsia="仿宋" w:hAnsi="仿宋" w:hint="eastAsia"/>
          <w:sz w:val="32"/>
          <w:szCs w:val="32"/>
        </w:rPr>
        <w:t>减少</w:t>
      </w:r>
      <w:r w:rsidRPr="005A33DB">
        <w:rPr>
          <w:rFonts w:ascii="仿宋" w:eastAsia="仿宋" w:hAnsi="仿宋" w:hint="eastAsia"/>
          <w:sz w:val="32"/>
          <w:szCs w:val="32"/>
        </w:rPr>
        <w:t>了</w:t>
      </w:r>
      <w:r w:rsidR="00C77172" w:rsidRPr="005A33DB">
        <w:rPr>
          <w:rFonts w:ascii="仿宋" w:eastAsia="仿宋" w:hAnsi="仿宋" w:hint="eastAsia"/>
          <w:sz w:val="32"/>
          <w:szCs w:val="32"/>
        </w:rPr>
        <w:t>5.66</w:t>
      </w:r>
      <w:r w:rsidRPr="005A33DB">
        <w:rPr>
          <w:rFonts w:ascii="仿宋" w:eastAsia="仿宋" w:hAnsi="仿宋" w:hint="eastAsia"/>
          <w:sz w:val="32"/>
          <w:szCs w:val="32"/>
        </w:rPr>
        <w:t>%，主要是</w:t>
      </w:r>
      <w:r w:rsidR="00BB1A55" w:rsidRPr="005A33DB">
        <w:rPr>
          <w:rFonts w:ascii="仿宋" w:eastAsia="仿宋" w:hAnsi="仿宋" w:hint="eastAsia"/>
          <w:sz w:val="32"/>
          <w:szCs w:val="32"/>
        </w:rPr>
        <w:t>因为</w:t>
      </w:r>
      <w:r w:rsidR="00064849" w:rsidRPr="005A33DB">
        <w:rPr>
          <w:rFonts w:ascii="仿宋" w:eastAsia="仿宋" w:hAnsi="仿宋" w:hint="eastAsia"/>
          <w:sz w:val="32"/>
          <w:szCs w:val="32"/>
        </w:rPr>
        <w:t>新增退休人员</w:t>
      </w:r>
      <w:r w:rsidRPr="005A33DB">
        <w:rPr>
          <w:rFonts w:ascii="仿宋" w:eastAsia="仿宋" w:hAnsi="仿宋" w:hint="eastAsia"/>
          <w:sz w:val="32"/>
          <w:szCs w:val="32"/>
        </w:rPr>
        <w:t>；住房保障支出</w:t>
      </w:r>
      <w:r w:rsidR="00BB1A55" w:rsidRPr="005A33DB">
        <w:rPr>
          <w:rFonts w:ascii="仿宋" w:eastAsia="仿宋" w:hAnsi="仿宋" w:hint="eastAsia"/>
          <w:sz w:val="32"/>
          <w:szCs w:val="32"/>
        </w:rPr>
        <w:t>减少</w:t>
      </w:r>
      <w:r w:rsidRPr="005A33DB">
        <w:rPr>
          <w:rFonts w:ascii="仿宋" w:eastAsia="仿宋" w:hAnsi="仿宋" w:hint="eastAsia"/>
          <w:sz w:val="32"/>
          <w:szCs w:val="32"/>
        </w:rPr>
        <w:t>了</w:t>
      </w:r>
      <w:r w:rsidR="00BB1A55" w:rsidRPr="005A33DB">
        <w:rPr>
          <w:rFonts w:ascii="仿宋" w:eastAsia="仿宋" w:hAnsi="仿宋" w:hint="eastAsia"/>
          <w:sz w:val="32"/>
          <w:szCs w:val="32"/>
        </w:rPr>
        <w:t>8.89</w:t>
      </w:r>
      <w:r w:rsidRPr="005A33DB">
        <w:rPr>
          <w:rFonts w:ascii="仿宋" w:eastAsia="仿宋" w:hAnsi="仿宋" w:hint="eastAsia"/>
          <w:sz w:val="32"/>
          <w:szCs w:val="32"/>
        </w:rPr>
        <w:t>%，主要是因为</w:t>
      </w:r>
      <w:r w:rsidR="00BB1A55" w:rsidRPr="005A33DB">
        <w:rPr>
          <w:rFonts w:ascii="仿宋" w:eastAsia="仿宋" w:hAnsi="仿宋" w:hint="eastAsia"/>
          <w:sz w:val="32"/>
          <w:szCs w:val="32"/>
        </w:rPr>
        <w:t>新增退休人员</w:t>
      </w:r>
      <w:r w:rsidRPr="005A33DB">
        <w:rPr>
          <w:rFonts w:ascii="仿宋" w:eastAsia="仿宋" w:hAnsi="仿宋" w:hint="eastAsia"/>
          <w:sz w:val="32"/>
          <w:szCs w:val="32"/>
        </w:rPr>
        <w:t>。</w:t>
      </w:r>
    </w:p>
    <w:p w:rsidR="00FC6B1F" w:rsidRPr="00021682" w:rsidRDefault="005761B6" w:rsidP="005761B6">
      <w:pPr>
        <w:rPr>
          <w:rFonts w:ascii="仿宋" w:eastAsia="仿宋" w:hAnsi="仿宋"/>
          <w:b/>
          <w:sz w:val="32"/>
          <w:szCs w:val="32"/>
        </w:rPr>
      </w:pPr>
      <w:r w:rsidRPr="00021682">
        <w:rPr>
          <w:rFonts w:ascii="仿宋" w:eastAsia="仿宋" w:hAnsi="仿宋" w:hint="eastAsia"/>
          <w:b/>
          <w:sz w:val="32"/>
          <w:szCs w:val="32"/>
        </w:rPr>
        <w:t>四、</w:t>
      </w:r>
      <w:r w:rsidR="00FC6B1F" w:rsidRPr="00021682">
        <w:rPr>
          <w:rFonts w:ascii="仿宋" w:eastAsia="仿宋" w:hAnsi="仿宋" w:hint="eastAsia"/>
          <w:b/>
          <w:sz w:val="32"/>
          <w:szCs w:val="32"/>
        </w:rPr>
        <w:t>201</w:t>
      </w:r>
      <w:r w:rsidR="001A2FB7" w:rsidRPr="00021682">
        <w:rPr>
          <w:rFonts w:ascii="仿宋" w:eastAsia="仿宋" w:hAnsi="仿宋" w:hint="eastAsia"/>
          <w:b/>
          <w:sz w:val="32"/>
          <w:szCs w:val="32"/>
        </w:rPr>
        <w:t>8</w:t>
      </w:r>
      <w:r w:rsidR="00FC6B1F" w:rsidRPr="00021682">
        <w:rPr>
          <w:rFonts w:ascii="仿宋" w:eastAsia="仿宋" w:hAnsi="仿宋" w:hint="eastAsia"/>
          <w:b/>
          <w:sz w:val="32"/>
          <w:szCs w:val="32"/>
        </w:rPr>
        <w:t>年三公经费预算说明</w:t>
      </w:r>
    </w:p>
    <w:p w:rsidR="00FC6B1F" w:rsidRDefault="00FC6B1F" w:rsidP="001A2FB7">
      <w:pPr>
        <w:ind w:firstLineChars="200" w:firstLine="640"/>
        <w:rPr>
          <w:rFonts w:ascii="仿宋" w:eastAsia="仿宋" w:hAnsi="仿宋"/>
          <w:sz w:val="32"/>
          <w:szCs w:val="32"/>
        </w:rPr>
      </w:pPr>
      <w:r w:rsidRPr="005A33DB">
        <w:rPr>
          <w:rFonts w:ascii="仿宋" w:eastAsia="仿宋" w:hAnsi="仿宋" w:hint="eastAsia"/>
          <w:sz w:val="32"/>
          <w:szCs w:val="32"/>
        </w:rPr>
        <w:t>201</w:t>
      </w:r>
      <w:r w:rsidR="001A2FB7">
        <w:rPr>
          <w:rFonts w:ascii="仿宋" w:eastAsia="仿宋" w:hAnsi="仿宋" w:hint="eastAsia"/>
          <w:sz w:val="32"/>
          <w:szCs w:val="32"/>
        </w:rPr>
        <w:t>8</w:t>
      </w:r>
      <w:r w:rsidRPr="005A33DB">
        <w:rPr>
          <w:rFonts w:ascii="仿宋" w:eastAsia="仿宋" w:hAnsi="仿宋" w:hint="eastAsia"/>
          <w:sz w:val="32"/>
          <w:szCs w:val="32"/>
        </w:rPr>
        <w:t>年长治市科学技术局三公经费预算总额为</w:t>
      </w:r>
      <w:r w:rsidR="004511C1">
        <w:rPr>
          <w:rFonts w:ascii="仿宋" w:eastAsia="仿宋" w:hAnsi="仿宋" w:hint="eastAsia"/>
          <w:sz w:val="32"/>
          <w:szCs w:val="32"/>
        </w:rPr>
        <w:t>10.43</w:t>
      </w:r>
      <w:r w:rsidRPr="005A33DB">
        <w:rPr>
          <w:rFonts w:ascii="仿宋" w:eastAsia="仿宋" w:hAnsi="仿宋" w:hint="eastAsia"/>
          <w:sz w:val="32"/>
          <w:szCs w:val="32"/>
        </w:rPr>
        <w:t>万元，</w:t>
      </w:r>
      <w:r w:rsidR="00F126D2">
        <w:rPr>
          <w:rFonts w:ascii="仿宋" w:eastAsia="仿宋" w:hAnsi="仿宋" w:hint="eastAsia"/>
          <w:sz w:val="32"/>
          <w:szCs w:val="32"/>
        </w:rPr>
        <w:t>较2017年12.3万减少了15.2%。</w:t>
      </w:r>
      <w:r w:rsidRPr="005A33DB">
        <w:rPr>
          <w:rFonts w:ascii="仿宋" w:eastAsia="仿宋" w:hAnsi="仿宋" w:hint="eastAsia"/>
          <w:sz w:val="32"/>
          <w:szCs w:val="32"/>
        </w:rPr>
        <w:t>其中</w:t>
      </w:r>
      <w:r w:rsidR="00F126D2">
        <w:rPr>
          <w:rFonts w:ascii="仿宋" w:eastAsia="仿宋" w:hAnsi="仿宋" w:hint="eastAsia"/>
          <w:sz w:val="32"/>
          <w:szCs w:val="32"/>
        </w:rPr>
        <w:t>：</w:t>
      </w:r>
      <w:r w:rsidRPr="005A33DB">
        <w:rPr>
          <w:rFonts w:ascii="仿宋" w:eastAsia="仿宋" w:hAnsi="仿宋" w:hint="eastAsia"/>
          <w:sz w:val="32"/>
          <w:szCs w:val="32"/>
        </w:rPr>
        <w:t>公务接待费</w:t>
      </w:r>
      <w:r w:rsidR="004511C1">
        <w:rPr>
          <w:rFonts w:ascii="仿宋" w:eastAsia="仿宋" w:hAnsi="仿宋" w:hint="eastAsia"/>
          <w:sz w:val="32"/>
          <w:szCs w:val="32"/>
        </w:rPr>
        <w:t>0.4</w:t>
      </w:r>
      <w:r w:rsidRPr="005A33DB">
        <w:rPr>
          <w:rFonts w:ascii="仿宋" w:eastAsia="仿宋" w:hAnsi="仿宋" w:hint="eastAsia"/>
          <w:sz w:val="32"/>
          <w:szCs w:val="32"/>
        </w:rPr>
        <w:t>万元</w:t>
      </w:r>
      <w:r w:rsidR="00F126D2">
        <w:rPr>
          <w:rFonts w:ascii="仿宋" w:eastAsia="仿宋" w:hAnsi="仿宋" w:hint="eastAsia"/>
          <w:sz w:val="32"/>
          <w:szCs w:val="32"/>
        </w:rPr>
        <w:t>较2017年1.5万减少73.3%</w:t>
      </w:r>
      <w:r w:rsidRPr="005A33DB">
        <w:rPr>
          <w:rFonts w:ascii="仿宋" w:eastAsia="仿宋" w:hAnsi="仿宋" w:hint="eastAsia"/>
          <w:sz w:val="32"/>
          <w:szCs w:val="32"/>
        </w:rPr>
        <w:t>，</w:t>
      </w:r>
      <w:r w:rsidR="00F126D2">
        <w:rPr>
          <w:rFonts w:ascii="仿宋" w:eastAsia="仿宋" w:hAnsi="仿宋" w:hint="eastAsia"/>
          <w:sz w:val="32"/>
          <w:szCs w:val="32"/>
        </w:rPr>
        <w:t>主要</w:t>
      </w:r>
      <w:r w:rsidR="00062017" w:rsidRPr="005A33DB">
        <w:rPr>
          <w:rFonts w:ascii="仿宋" w:eastAsia="仿宋" w:hAnsi="仿宋" w:hint="eastAsia"/>
          <w:sz w:val="32"/>
          <w:szCs w:val="32"/>
        </w:rPr>
        <w:t>用于</w:t>
      </w:r>
      <w:r w:rsidRPr="005A33DB">
        <w:rPr>
          <w:rFonts w:ascii="仿宋" w:eastAsia="仿宋" w:hAnsi="仿宋" w:hint="eastAsia"/>
          <w:sz w:val="32"/>
          <w:szCs w:val="32"/>
        </w:rPr>
        <w:t>省科技厅等业务相关单位</w:t>
      </w:r>
      <w:r w:rsidR="00062017" w:rsidRPr="005A33DB">
        <w:rPr>
          <w:rFonts w:ascii="仿宋" w:eastAsia="仿宋" w:hAnsi="仿宋" w:hint="eastAsia"/>
          <w:sz w:val="32"/>
          <w:szCs w:val="32"/>
        </w:rPr>
        <w:t>的考察及调研的接待</w:t>
      </w:r>
      <w:r w:rsidR="00DA510A">
        <w:rPr>
          <w:rFonts w:ascii="仿宋" w:eastAsia="仿宋" w:hAnsi="仿宋" w:hint="eastAsia"/>
          <w:sz w:val="32"/>
          <w:szCs w:val="32"/>
        </w:rPr>
        <w:t>，减少原因为贯彻中央八项规定精神，减少公务开支</w:t>
      </w:r>
      <w:r w:rsidR="00062017" w:rsidRPr="005A33DB">
        <w:rPr>
          <w:rFonts w:ascii="仿宋" w:eastAsia="仿宋" w:hAnsi="仿宋" w:hint="eastAsia"/>
          <w:sz w:val="32"/>
          <w:szCs w:val="32"/>
        </w:rPr>
        <w:t>。公务用车及维护费</w:t>
      </w:r>
      <w:r w:rsidR="004511C1">
        <w:rPr>
          <w:rFonts w:ascii="仿宋" w:eastAsia="仿宋" w:hAnsi="仿宋" w:hint="eastAsia"/>
          <w:sz w:val="32"/>
          <w:szCs w:val="32"/>
        </w:rPr>
        <w:t>10.03</w:t>
      </w:r>
      <w:r w:rsidR="00062017" w:rsidRPr="005A33DB">
        <w:rPr>
          <w:rFonts w:ascii="仿宋" w:eastAsia="仿宋" w:hAnsi="仿宋" w:hint="eastAsia"/>
          <w:sz w:val="32"/>
          <w:szCs w:val="32"/>
        </w:rPr>
        <w:t>万元</w:t>
      </w:r>
      <w:r w:rsidR="00F126D2">
        <w:rPr>
          <w:rFonts w:ascii="仿宋" w:eastAsia="仿宋" w:hAnsi="仿宋" w:hint="eastAsia"/>
          <w:sz w:val="32"/>
          <w:szCs w:val="32"/>
        </w:rPr>
        <w:t>较2017年</w:t>
      </w:r>
      <w:r w:rsidR="00136E9A">
        <w:rPr>
          <w:rFonts w:ascii="仿宋" w:eastAsia="仿宋" w:hAnsi="仿宋" w:hint="eastAsia"/>
          <w:sz w:val="32"/>
          <w:szCs w:val="32"/>
        </w:rPr>
        <w:t>10.8万元减少7.13%</w:t>
      </w:r>
      <w:r w:rsidR="00062017" w:rsidRPr="005A33DB">
        <w:rPr>
          <w:rFonts w:ascii="仿宋" w:eastAsia="仿宋" w:hAnsi="仿宋" w:hint="eastAsia"/>
          <w:sz w:val="32"/>
          <w:szCs w:val="32"/>
        </w:rPr>
        <w:t>，包括下属9个全额事业单位的公务用车运行维护的费用。</w:t>
      </w:r>
    </w:p>
    <w:p w:rsidR="007A4143" w:rsidRDefault="007A4143" w:rsidP="007A4143">
      <w:pPr>
        <w:rPr>
          <w:rFonts w:ascii="仿宋" w:eastAsia="仿宋" w:hAnsi="仿宋"/>
          <w:b/>
          <w:sz w:val="32"/>
          <w:szCs w:val="32"/>
        </w:rPr>
      </w:pPr>
      <w:r w:rsidRPr="007A4143">
        <w:rPr>
          <w:rFonts w:ascii="仿宋" w:eastAsia="仿宋" w:hAnsi="仿宋" w:hint="eastAsia"/>
          <w:b/>
          <w:sz w:val="32"/>
          <w:szCs w:val="32"/>
        </w:rPr>
        <w:t>五、2018年机关运行经费增减变动原因说明</w:t>
      </w:r>
    </w:p>
    <w:p w:rsidR="00C33327" w:rsidRPr="00574935" w:rsidRDefault="00C33327" w:rsidP="007A4143">
      <w:pPr>
        <w:rPr>
          <w:rFonts w:ascii="仿宋" w:eastAsia="仿宋" w:hAnsi="仿宋"/>
          <w:sz w:val="32"/>
          <w:szCs w:val="32"/>
        </w:rPr>
      </w:pPr>
      <w:r>
        <w:rPr>
          <w:rFonts w:ascii="仿宋" w:eastAsia="仿宋" w:hAnsi="仿宋" w:hint="eastAsia"/>
          <w:b/>
          <w:sz w:val="32"/>
          <w:szCs w:val="32"/>
        </w:rPr>
        <w:t xml:space="preserve">  </w:t>
      </w:r>
      <w:r w:rsidRPr="00574935">
        <w:rPr>
          <w:rFonts w:ascii="仿宋" w:eastAsia="仿宋" w:hAnsi="仿宋" w:hint="eastAsia"/>
          <w:b/>
          <w:sz w:val="32"/>
          <w:szCs w:val="32"/>
        </w:rPr>
        <w:t xml:space="preserve"> </w:t>
      </w:r>
      <w:r w:rsidR="008215EA" w:rsidRPr="00574935">
        <w:rPr>
          <w:rFonts w:ascii="仿宋" w:eastAsia="仿宋" w:hAnsi="仿宋" w:hint="eastAsia"/>
          <w:sz w:val="32"/>
          <w:szCs w:val="32"/>
        </w:rPr>
        <w:t>2018年长治市科学技术局及所属技术市场管理办公室、知识产权办公室2家行政参公单位的机关运行经费财政拨款预算85.82万元，比2017年预算</w:t>
      </w:r>
      <w:r w:rsidR="00D6789F" w:rsidRPr="00574935">
        <w:rPr>
          <w:rFonts w:ascii="仿宋" w:eastAsia="仿宋" w:hAnsi="仿宋" w:hint="eastAsia"/>
          <w:sz w:val="32"/>
          <w:szCs w:val="32"/>
        </w:rPr>
        <w:t>85.58万元</w:t>
      </w:r>
      <w:r w:rsidR="008215EA" w:rsidRPr="00574935">
        <w:rPr>
          <w:rFonts w:ascii="仿宋" w:eastAsia="仿宋" w:hAnsi="仿宋" w:hint="eastAsia"/>
          <w:sz w:val="32"/>
          <w:szCs w:val="32"/>
        </w:rPr>
        <w:t>增加</w:t>
      </w:r>
      <w:r w:rsidR="00D6789F" w:rsidRPr="00574935">
        <w:rPr>
          <w:rFonts w:ascii="仿宋" w:eastAsia="仿宋" w:hAnsi="仿宋" w:hint="eastAsia"/>
          <w:sz w:val="32"/>
          <w:szCs w:val="32"/>
        </w:rPr>
        <w:t>0.24</w:t>
      </w:r>
      <w:r w:rsidR="008215EA" w:rsidRPr="00574935">
        <w:rPr>
          <w:rFonts w:ascii="仿宋" w:eastAsia="仿宋" w:hAnsi="仿宋" w:hint="eastAsia"/>
          <w:sz w:val="32"/>
          <w:szCs w:val="32"/>
        </w:rPr>
        <w:t>万元，</w:t>
      </w:r>
      <w:r w:rsidR="008215EA" w:rsidRPr="00574935">
        <w:rPr>
          <w:rFonts w:ascii="仿宋" w:eastAsia="仿宋" w:hAnsi="仿宋" w:hint="eastAsia"/>
          <w:sz w:val="32"/>
          <w:szCs w:val="32"/>
        </w:rPr>
        <w:lastRenderedPageBreak/>
        <w:t>增长</w:t>
      </w:r>
      <w:r w:rsidR="00DC4AD1" w:rsidRPr="00574935">
        <w:rPr>
          <w:rFonts w:ascii="仿宋" w:eastAsia="仿宋" w:hAnsi="仿宋" w:hint="eastAsia"/>
          <w:sz w:val="32"/>
          <w:szCs w:val="32"/>
        </w:rPr>
        <w:t>0.28%</w:t>
      </w:r>
      <w:r w:rsidR="00E36BC3">
        <w:rPr>
          <w:rFonts w:ascii="仿宋" w:eastAsia="仿宋" w:hAnsi="仿宋" w:hint="eastAsia"/>
          <w:sz w:val="32"/>
          <w:szCs w:val="32"/>
        </w:rPr>
        <w:t>。</w:t>
      </w:r>
    </w:p>
    <w:p w:rsidR="000038D1" w:rsidRDefault="000038D1" w:rsidP="000038D1">
      <w:pPr>
        <w:rPr>
          <w:rFonts w:ascii="仿宋" w:eastAsia="仿宋" w:hAnsi="仿宋" w:cs="楷体_GB2312"/>
          <w:sz w:val="32"/>
          <w:szCs w:val="32"/>
        </w:rPr>
      </w:pPr>
      <w:r>
        <w:rPr>
          <w:rFonts w:ascii="仿宋" w:eastAsia="仿宋" w:hAnsi="仿宋" w:cs="楷体_GB2312" w:hint="eastAsia"/>
          <w:sz w:val="32"/>
          <w:szCs w:val="32"/>
        </w:rPr>
        <w:t>六、其他说明</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（一）政府采购情况</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201</w:t>
      </w:r>
      <w:r w:rsidR="003D4415">
        <w:rPr>
          <w:rFonts w:ascii="仿宋" w:eastAsia="仿宋" w:hAnsi="仿宋" w:cs="楷体_GB2312" w:hint="eastAsia"/>
          <w:sz w:val="32"/>
          <w:szCs w:val="32"/>
        </w:rPr>
        <w:t>8</w:t>
      </w:r>
      <w:r w:rsidRPr="002102A3">
        <w:rPr>
          <w:rFonts w:ascii="仿宋" w:eastAsia="仿宋" w:hAnsi="仿宋" w:cs="楷体_GB2312" w:hint="eastAsia"/>
          <w:sz w:val="32"/>
          <w:szCs w:val="32"/>
        </w:rPr>
        <w:t>年科技局政府采购预算总额</w:t>
      </w:r>
      <w:r w:rsidR="003D4415">
        <w:rPr>
          <w:rFonts w:ascii="仿宋" w:eastAsia="仿宋" w:hAnsi="仿宋" w:cs="楷体_GB2312" w:hint="eastAsia"/>
          <w:sz w:val="32"/>
          <w:szCs w:val="32"/>
        </w:rPr>
        <w:t>24.5</w:t>
      </w:r>
      <w:r w:rsidRPr="002102A3">
        <w:rPr>
          <w:rFonts w:ascii="仿宋" w:eastAsia="仿宋" w:hAnsi="仿宋" w:cs="楷体_GB2312" w:hint="eastAsia"/>
          <w:sz w:val="32"/>
          <w:szCs w:val="32"/>
        </w:rPr>
        <w:t>万元，其中：政府采购货物预算</w:t>
      </w:r>
      <w:r w:rsidR="00BC0BAF">
        <w:rPr>
          <w:rFonts w:ascii="仿宋" w:eastAsia="仿宋" w:hAnsi="仿宋" w:cs="楷体_GB2312" w:hint="eastAsia"/>
          <w:sz w:val="32"/>
          <w:szCs w:val="32"/>
        </w:rPr>
        <w:t>1.05</w:t>
      </w:r>
      <w:r w:rsidRPr="002102A3">
        <w:rPr>
          <w:rFonts w:ascii="仿宋" w:eastAsia="仿宋" w:hAnsi="仿宋" w:cs="楷体_GB2312" w:hint="eastAsia"/>
          <w:sz w:val="32"/>
          <w:szCs w:val="32"/>
        </w:rPr>
        <w:t>万元、政府采购服务预算</w:t>
      </w:r>
      <w:r w:rsidR="00BC0BAF">
        <w:rPr>
          <w:rFonts w:ascii="仿宋" w:eastAsia="仿宋" w:hAnsi="仿宋" w:cs="楷体_GB2312" w:hint="eastAsia"/>
          <w:sz w:val="32"/>
          <w:szCs w:val="32"/>
        </w:rPr>
        <w:t>19.95</w:t>
      </w:r>
      <w:r w:rsidRPr="002102A3">
        <w:rPr>
          <w:rFonts w:ascii="仿宋" w:eastAsia="仿宋" w:hAnsi="仿宋" w:cs="楷体_GB2312" w:hint="eastAsia"/>
          <w:sz w:val="32"/>
          <w:szCs w:val="32"/>
        </w:rPr>
        <w:t>万元</w:t>
      </w:r>
      <w:r w:rsidR="00BC0BAF">
        <w:rPr>
          <w:rFonts w:ascii="仿宋" w:eastAsia="仿宋" w:hAnsi="仿宋" w:cs="楷体_GB2312" w:hint="eastAsia"/>
          <w:sz w:val="32"/>
          <w:szCs w:val="32"/>
        </w:rPr>
        <w:t>、汽车加油服务1.3万元、机动车保险服务1.3万元、汽车维修和保养服务0.9万元</w:t>
      </w:r>
      <w:r w:rsidRPr="002102A3">
        <w:rPr>
          <w:rFonts w:ascii="仿宋" w:eastAsia="仿宋" w:hAnsi="仿宋" w:cs="楷体_GB2312" w:hint="eastAsia"/>
          <w:sz w:val="32"/>
          <w:szCs w:val="32"/>
        </w:rPr>
        <w:t>。</w:t>
      </w:r>
    </w:p>
    <w:p w:rsidR="002337A4" w:rsidRDefault="002337A4" w:rsidP="009C1942">
      <w:pPr>
        <w:ind w:firstLine="636"/>
        <w:rPr>
          <w:rFonts w:ascii="仿宋" w:eastAsia="仿宋" w:hAnsi="仿宋" w:cs="楷体_GB2312" w:hint="eastAsia"/>
          <w:sz w:val="32"/>
          <w:szCs w:val="32"/>
        </w:rPr>
      </w:pPr>
      <w:r>
        <w:rPr>
          <w:rFonts w:ascii="仿宋" w:eastAsia="仿宋" w:hAnsi="仿宋" w:cs="楷体_GB2312" w:hint="eastAsia"/>
          <w:sz w:val="32"/>
          <w:szCs w:val="32"/>
        </w:rPr>
        <w:t>（二）政府购买服务指导性目录     无</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w:t>
      </w:r>
      <w:r w:rsidR="002337A4">
        <w:rPr>
          <w:rFonts w:ascii="仿宋" w:eastAsia="仿宋" w:hAnsi="仿宋" w:cs="楷体_GB2312" w:hint="eastAsia"/>
          <w:sz w:val="32"/>
          <w:szCs w:val="32"/>
        </w:rPr>
        <w:t>三</w:t>
      </w:r>
      <w:r w:rsidRPr="002102A3">
        <w:rPr>
          <w:rFonts w:ascii="仿宋" w:eastAsia="仿宋" w:hAnsi="仿宋" w:cs="楷体_GB2312" w:hint="eastAsia"/>
          <w:sz w:val="32"/>
          <w:szCs w:val="32"/>
        </w:rPr>
        <w:t>）国有资产占有使用情况</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1.车辆情况：有公务用车2辆，分别为帕萨特 晋DA0161；丰田海狮 晋D23588。</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2.房屋情况：局机关办公用房面积5454.69平方米，出租出借面积289平方米，其他房屋8510.86平方米。</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3.其他国有资产占有使用情况：</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主要为办公设备及用具，共计466318元。</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（四）绩效管理情况</w:t>
      </w:r>
    </w:p>
    <w:p w:rsidR="009C1942" w:rsidRPr="002102A3" w:rsidRDefault="009C1942" w:rsidP="009C1942">
      <w:pPr>
        <w:ind w:firstLine="636"/>
        <w:rPr>
          <w:rFonts w:ascii="仿宋" w:eastAsia="仿宋" w:hAnsi="仿宋" w:cs="楷体_GB2312"/>
          <w:sz w:val="32"/>
          <w:szCs w:val="32"/>
        </w:rPr>
      </w:pPr>
      <w:r w:rsidRPr="002102A3">
        <w:rPr>
          <w:rFonts w:ascii="仿宋" w:eastAsia="仿宋" w:hAnsi="仿宋" w:cs="楷体_GB2312" w:hint="eastAsia"/>
          <w:sz w:val="32"/>
          <w:szCs w:val="32"/>
        </w:rPr>
        <w:t>201</w:t>
      </w:r>
      <w:r w:rsidR="00012EE5">
        <w:rPr>
          <w:rFonts w:ascii="仿宋" w:eastAsia="仿宋" w:hAnsi="仿宋" w:cs="楷体_GB2312" w:hint="eastAsia"/>
          <w:sz w:val="32"/>
          <w:szCs w:val="32"/>
        </w:rPr>
        <w:t>8</w:t>
      </w:r>
      <w:r w:rsidRPr="002102A3">
        <w:rPr>
          <w:rFonts w:ascii="仿宋" w:eastAsia="仿宋" w:hAnsi="仿宋" w:cs="楷体_GB2312" w:hint="eastAsia"/>
          <w:sz w:val="32"/>
          <w:szCs w:val="32"/>
        </w:rPr>
        <w:t>年科技局实行绩效目标管理的项目</w:t>
      </w:r>
      <w:r w:rsidR="005B5E59">
        <w:rPr>
          <w:rFonts w:ascii="仿宋" w:eastAsia="仿宋" w:hAnsi="仿宋" w:cs="楷体_GB2312" w:hint="eastAsia"/>
          <w:sz w:val="32"/>
          <w:szCs w:val="32"/>
        </w:rPr>
        <w:t>8</w:t>
      </w:r>
      <w:r w:rsidRPr="002102A3">
        <w:rPr>
          <w:rFonts w:ascii="仿宋" w:eastAsia="仿宋" w:hAnsi="仿宋" w:cs="楷体_GB2312" w:hint="eastAsia"/>
          <w:sz w:val="32"/>
          <w:szCs w:val="32"/>
        </w:rPr>
        <w:t>个，涉及一般公共预算当年拨款</w:t>
      </w:r>
      <w:r w:rsidR="005B5E59">
        <w:rPr>
          <w:rFonts w:ascii="仿宋" w:eastAsia="仿宋" w:hAnsi="仿宋" w:cs="楷体_GB2312" w:hint="eastAsia"/>
          <w:sz w:val="32"/>
          <w:szCs w:val="32"/>
        </w:rPr>
        <w:t>485</w:t>
      </w:r>
      <w:r w:rsidRPr="002102A3">
        <w:rPr>
          <w:rFonts w:ascii="仿宋" w:eastAsia="仿宋" w:hAnsi="仿宋" w:cs="楷体_GB2312" w:hint="eastAsia"/>
          <w:sz w:val="32"/>
          <w:szCs w:val="32"/>
        </w:rPr>
        <w:t>万元。</w:t>
      </w:r>
    </w:p>
    <w:p w:rsidR="002337A4" w:rsidRDefault="002337A4" w:rsidP="009C1942">
      <w:pPr>
        <w:rPr>
          <w:rFonts w:ascii="仿宋" w:eastAsia="仿宋" w:hAnsi="仿宋" w:hint="eastAsia"/>
          <w:sz w:val="32"/>
          <w:szCs w:val="32"/>
        </w:rPr>
      </w:pPr>
      <w:r>
        <w:rPr>
          <w:rFonts w:ascii="仿宋" w:eastAsia="仿宋" w:hAnsi="仿宋" w:hint="eastAsia"/>
          <w:sz w:val="32"/>
          <w:szCs w:val="32"/>
        </w:rPr>
        <w:t xml:space="preserve">     （五）非税收入和基金执收情况     无</w:t>
      </w:r>
    </w:p>
    <w:p w:rsidR="009C1942" w:rsidRPr="002102A3" w:rsidRDefault="009C1942" w:rsidP="009C1942">
      <w:pPr>
        <w:rPr>
          <w:rFonts w:ascii="仿宋" w:eastAsia="仿宋" w:hAnsi="仿宋"/>
          <w:sz w:val="32"/>
          <w:szCs w:val="32"/>
        </w:rPr>
      </w:pPr>
      <w:r w:rsidRPr="002102A3">
        <w:rPr>
          <w:rFonts w:ascii="仿宋" w:eastAsia="仿宋" w:hAnsi="仿宋" w:hint="eastAsia"/>
          <w:sz w:val="32"/>
          <w:szCs w:val="32"/>
        </w:rPr>
        <w:t>第三部分  名词解释</w:t>
      </w:r>
    </w:p>
    <w:p w:rsidR="009C1942" w:rsidRPr="002102A3" w:rsidRDefault="009C1942" w:rsidP="009C1942">
      <w:pPr>
        <w:autoSpaceDE w:val="0"/>
        <w:autoSpaceDN w:val="0"/>
        <w:adjustRightInd w:val="0"/>
        <w:ind w:firstLineChars="200" w:firstLine="640"/>
        <w:rPr>
          <w:rFonts w:ascii="仿宋" w:eastAsia="仿宋" w:hAnsi="仿宋" w:cs="楷体_GB2312"/>
          <w:sz w:val="32"/>
          <w:szCs w:val="32"/>
        </w:rPr>
      </w:pPr>
      <w:r w:rsidRPr="002102A3">
        <w:rPr>
          <w:rFonts w:ascii="仿宋" w:eastAsia="仿宋" w:hAnsi="仿宋" w:cs="楷体_GB2312" w:hint="eastAsia"/>
          <w:sz w:val="32"/>
          <w:szCs w:val="32"/>
        </w:rPr>
        <w:t>（一）基本支出：指为保障机构正常运转、完成日常</w:t>
      </w:r>
    </w:p>
    <w:p w:rsidR="009C1942" w:rsidRPr="002102A3" w:rsidRDefault="009C1942" w:rsidP="009C1942">
      <w:pPr>
        <w:autoSpaceDE w:val="0"/>
        <w:autoSpaceDN w:val="0"/>
        <w:adjustRightInd w:val="0"/>
        <w:rPr>
          <w:rFonts w:ascii="仿宋" w:eastAsia="仿宋" w:hAnsi="仿宋" w:cs="楷体_GB2312"/>
          <w:sz w:val="32"/>
          <w:szCs w:val="32"/>
        </w:rPr>
      </w:pPr>
      <w:r w:rsidRPr="002102A3">
        <w:rPr>
          <w:rFonts w:ascii="仿宋" w:eastAsia="仿宋" w:hAnsi="仿宋" w:cs="楷体_GB2312" w:hint="eastAsia"/>
          <w:sz w:val="32"/>
          <w:szCs w:val="32"/>
        </w:rPr>
        <w:t>工作任务而发生的人员支出和公用支出。</w:t>
      </w:r>
    </w:p>
    <w:p w:rsidR="009C1942" w:rsidRPr="002102A3" w:rsidRDefault="009C1942" w:rsidP="009C1942">
      <w:pPr>
        <w:autoSpaceDE w:val="0"/>
        <w:autoSpaceDN w:val="0"/>
        <w:adjustRightInd w:val="0"/>
        <w:ind w:firstLineChars="200" w:firstLine="640"/>
        <w:rPr>
          <w:rFonts w:ascii="仿宋" w:eastAsia="仿宋" w:hAnsi="仿宋" w:cs="楷体_GB2312"/>
          <w:sz w:val="32"/>
          <w:szCs w:val="32"/>
        </w:rPr>
      </w:pPr>
      <w:r w:rsidRPr="002102A3">
        <w:rPr>
          <w:rFonts w:ascii="仿宋" w:eastAsia="仿宋" w:hAnsi="仿宋" w:cs="楷体_GB2312" w:hint="eastAsia"/>
          <w:sz w:val="32"/>
          <w:szCs w:val="32"/>
        </w:rPr>
        <w:lastRenderedPageBreak/>
        <w:t>（二）项目支出：指在基本支出之外为完成特定行政任</w:t>
      </w:r>
    </w:p>
    <w:p w:rsidR="009C1942" w:rsidRPr="002102A3" w:rsidRDefault="009C1942" w:rsidP="009C1942">
      <w:pPr>
        <w:rPr>
          <w:rFonts w:ascii="仿宋" w:eastAsia="仿宋" w:hAnsi="仿宋" w:cs="楷体_GB2312"/>
          <w:sz w:val="32"/>
          <w:szCs w:val="32"/>
        </w:rPr>
      </w:pPr>
      <w:r w:rsidRPr="002102A3">
        <w:rPr>
          <w:rFonts w:ascii="仿宋" w:eastAsia="仿宋" w:hAnsi="仿宋" w:cs="楷体_GB2312" w:hint="eastAsia"/>
          <w:sz w:val="32"/>
          <w:szCs w:val="32"/>
        </w:rPr>
        <w:t>务和事业发展目标所发生的支出。</w:t>
      </w:r>
    </w:p>
    <w:p w:rsidR="009C1942" w:rsidRPr="002102A3" w:rsidRDefault="009C1942" w:rsidP="009C1942">
      <w:pPr>
        <w:autoSpaceDE w:val="0"/>
        <w:autoSpaceDN w:val="0"/>
        <w:adjustRightInd w:val="0"/>
        <w:ind w:firstLineChars="200" w:firstLine="640"/>
        <w:rPr>
          <w:rFonts w:ascii="仿宋" w:eastAsia="仿宋" w:hAnsi="仿宋" w:cs="楷体_GB2312"/>
          <w:sz w:val="32"/>
          <w:szCs w:val="32"/>
        </w:rPr>
      </w:pPr>
      <w:r w:rsidRPr="002102A3">
        <w:rPr>
          <w:rFonts w:ascii="仿宋" w:eastAsia="仿宋" w:hAnsi="仿宋" w:cs="楷体_GB2312" w:hint="eastAsia"/>
          <w:sz w:val="32"/>
          <w:szCs w:val="32"/>
        </w:rPr>
        <w:t>（三）“三公”经费：指市直部门用一般公共预算安排的因公出国（境）费、公务用车购置及运行费和公务接待费。其中，因公出国（境）费反映单位</w:t>
      </w:r>
      <w:bookmarkStart w:id="0" w:name="_GoBack"/>
      <w:bookmarkEnd w:id="0"/>
      <w:r w:rsidRPr="002102A3">
        <w:rPr>
          <w:rFonts w:ascii="仿宋" w:eastAsia="仿宋" w:hAnsi="仿宋" w:cs="楷体_GB2312" w:hint="eastAsia"/>
          <w:sz w:val="32"/>
          <w:szCs w:val="32"/>
        </w:rPr>
        <w:t>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9C1942" w:rsidRPr="002102A3" w:rsidRDefault="009C1942" w:rsidP="009C1942">
      <w:pPr>
        <w:autoSpaceDE w:val="0"/>
        <w:autoSpaceDN w:val="0"/>
        <w:adjustRightInd w:val="0"/>
        <w:ind w:firstLineChars="200" w:firstLine="640"/>
        <w:rPr>
          <w:rFonts w:ascii="仿宋" w:eastAsia="仿宋" w:hAnsi="仿宋" w:cs="楷体_GB2312"/>
          <w:sz w:val="32"/>
          <w:szCs w:val="32"/>
        </w:rPr>
      </w:pPr>
      <w:r w:rsidRPr="002102A3">
        <w:rPr>
          <w:rFonts w:ascii="仿宋" w:eastAsia="仿宋" w:hAnsi="仿宋" w:cs="楷体_GB2312" w:hint="eastAsia"/>
          <w:sz w:val="32"/>
          <w:szCs w:val="32"/>
        </w:rPr>
        <w:t>（四）机关运行经费：指行政单位和参照公务员法管理的事业单位使用一般公共预算安排的基本支出中的日常公用经费支出。</w:t>
      </w:r>
    </w:p>
    <w:p w:rsidR="009C1942" w:rsidRPr="007A4143" w:rsidRDefault="009C1942" w:rsidP="007A4143">
      <w:pPr>
        <w:rPr>
          <w:rFonts w:ascii="仿宋" w:eastAsia="仿宋" w:hAnsi="仿宋"/>
          <w:b/>
          <w:sz w:val="32"/>
          <w:szCs w:val="32"/>
        </w:rPr>
      </w:pPr>
    </w:p>
    <w:sectPr w:rsidR="009C1942" w:rsidRPr="007A4143" w:rsidSect="00070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CC9" w:rsidRDefault="00C01CC9" w:rsidP="00262AF0">
      <w:r>
        <w:separator/>
      </w:r>
    </w:p>
  </w:endnote>
  <w:endnote w:type="continuationSeparator" w:id="0">
    <w:p w:rsidR="00C01CC9" w:rsidRDefault="00C01CC9" w:rsidP="0026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CC9" w:rsidRDefault="00C01CC9" w:rsidP="00262AF0">
      <w:r>
        <w:separator/>
      </w:r>
    </w:p>
  </w:footnote>
  <w:footnote w:type="continuationSeparator" w:id="0">
    <w:p w:rsidR="00C01CC9" w:rsidRDefault="00C01CC9" w:rsidP="00262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71E"/>
    <w:rsid w:val="000038D1"/>
    <w:rsid w:val="00012EE5"/>
    <w:rsid w:val="00021682"/>
    <w:rsid w:val="00033796"/>
    <w:rsid w:val="00062017"/>
    <w:rsid w:val="00064849"/>
    <w:rsid w:val="000709B4"/>
    <w:rsid w:val="00092807"/>
    <w:rsid w:val="000C69E7"/>
    <w:rsid w:val="000F66FE"/>
    <w:rsid w:val="00136E9A"/>
    <w:rsid w:val="00153EF4"/>
    <w:rsid w:val="00157F7C"/>
    <w:rsid w:val="0016535B"/>
    <w:rsid w:val="001A0E4D"/>
    <w:rsid w:val="001A2FB7"/>
    <w:rsid w:val="001C3970"/>
    <w:rsid w:val="001F7186"/>
    <w:rsid w:val="002102A3"/>
    <w:rsid w:val="002337A4"/>
    <w:rsid w:val="00262AF0"/>
    <w:rsid w:val="002647B3"/>
    <w:rsid w:val="00274A19"/>
    <w:rsid w:val="002900B9"/>
    <w:rsid w:val="002D4430"/>
    <w:rsid w:val="002D69D7"/>
    <w:rsid w:val="002E2A19"/>
    <w:rsid w:val="00375639"/>
    <w:rsid w:val="00393AF6"/>
    <w:rsid w:val="003B2D85"/>
    <w:rsid w:val="003D4415"/>
    <w:rsid w:val="00410FCA"/>
    <w:rsid w:val="00412701"/>
    <w:rsid w:val="004511C1"/>
    <w:rsid w:val="00451BBB"/>
    <w:rsid w:val="00460BCD"/>
    <w:rsid w:val="00465CF9"/>
    <w:rsid w:val="004678E4"/>
    <w:rsid w:val="00473170"/>
    <w:rsid w:val="00481C7C"/>
    <w:rsid w:val="004A721E"/>
    <w:rsid w:val="004B34E1"/>
    <w:rsid w:val="004B5B10"/>
    <w:rsid w:val="004C7B7A"/>
    <w:rsid w:val="004F5AA8"/>
    <w:rsid w:val="00552F6A"/>
    <w:rsid w:val="0057368E"/>
    <w:rsid w:val="00574935"/>
    <w:rsid w:val="005761B6"/>
    <w:rsid w:val="005A33DB"/>
    <w:rsid w:val="005B5E59"/>
    <w:rsid w:val="005B6081"/>
    <w:rsid w:val="005C3151"/>
    <w:rsid w:val="005D63E5"/>
    <w:rsid w:val="005E3AE8"/>
    <w:rsid w:val="006016F9"/>
    <w:rsid w:val="0069732A"/>
    <w:rsid w:val="006A1E7D"/>
    <w:rsid w:val="006E1B1F"/>
    <w:rsid w:val="00721AA5"/>
    <w:rsid w:val="00764C1A"/>
    <w:rsid w:val="007A4143"/>
    <w:rsid w:val="007F6453"/>
    <w:rsid w:val="0081035D"/>
    <w:rsid w:val="00810510"/>
    <w:rsid w:val="008215EA"/>
    <w:rsid w:val="00824A87"/>
    <w:rsid w:val="00886F06"/>
    <w:rsid w:val="008870B3"/>
    <w:rsid w:val="00894B2D"/>
    <w:rsid w:val="008A5479"/>
    <w:rsid w:val="008C735B"/>
    <w:rsid w:val="008F115F"/>
    <w:rsid w:val="00912E27"/>
    <w:rsid w:val="0093171E"/>
    <w:rsid w:val="00957A88"/>
    <w:rsid w:val="009A5942"/>
    <w:rsid w:val="009C1942"/>
    <w:rsid w:val="00A30A32"/>
    <w:rsid w:val="00A56B19"/>
    <w:rsid w:val="00A60797"/>
    <w:rsid w:val="00A81757"/>
    <w:rsid w:val="00AA6312"/>
    <w:rsid w:val="00AB0030"/>
    <w:rsid w:val="00AE56E4"/>
    <w:rsid w:val="00B03AB7"/>
    <w:rsid w:val="00B21C11"/>
    <w:rsid w:val="00B32024"/>
    <w:rsid w:val="00B60BF0"/>
    <w:rsid w:val="00B65953"/>
    <w:rsid w:val="00B84078"/>
    <w:rsid w:val="00B86233"/>
    <w:rsid w:val="00BB1A55"/>
    <w:rsid w:val="00BC0B71"/>
    <w:rsid w:val="00BC0BAF"/>
    <w:rsid w:val="00C01CC9"/>
    <w:rsid w:val="00C33327"/>
    <w:rsid w:val="00C77172"/>
    <w:rsid w:val="00CF4DBB"/>
    <w:rsid w:val="00D02472"/>
    <w:rsid w:val="00D24A20"/>
    <w:rsid w:val="00D2521F"/>
    <w:rsid w:val="00D62A9A"/>
    <w:rsid w:val="00D65865"/>
    <w:rsid w:val="00D6789F"/>
    <w:rsid w:val="00D74F42"/>
    <w:rsid w:val="00D7635D"/>
    <w:rsid w:val="00D90DA0"/>
    <w:rsid w:val="00DA510A"/>
    <w:rsid w:val="00DB5320"/>
    <w:rsid w:val="00DB7F2F"/>
    <w:rsid w:val="00DC1AF0"/>
    <w:rsid w:val="00DC4AD1"/>
    <w:rsid w:val="00E36BC3"/>
    <w:rsid w:val="00E7692A"/>
    <w:rsid w:val="00ED26CB"/>
    <w:rsid w:val="00ED529E"/>
    <w:rsid w:val="00EF074D"/>
    <w:rsid w:val="00F126D2"/>
    <w:rsid w:val="00F510D9"/>
    <w:rsid w:val="00F55161"/>
    <w:rsid w:val="00FB1924"/>
    <w:rsid w:val="00FB1B49"/>
    <w:rsid w:val="00FB40A5"/>
    <w:rsid w:val="00FC6B1F"/>
    <w:rsid w:val="00FF7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2A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2AF0"/>
    <w:rPr>
      <w:kern w:val="2"/>
      <w:sz w:val="18"/>
      <w:szCs w:val="18"/>
    </w:rPr>
  </w:style>
  <w:style w:type="paragraph" w:styleId="a4">
    <w:name w:val="footer"/>
    <w:basedOn w:val="a"/>
    <w:link w:val="Char0"/>
    <w:rsid w:val="00262AF0"/>
    <w:pPr>
      <w:tabs>
        <w:tab w:val="center" w:pos="4153"/>
        <w:tab w:val="right" w:pos="8306"/>
      </w:tabs>
      <w:snapToGrid w:val="0"/>
      <w:jc w:val="left"/>
    </w:pPr>
    <w:rPr>
      <w:sz w:val="18"/>
      <w:szCs w:val="18"/>
    </w:rPr>
  </w:style>
  <w:style w:type="character" w:customStyle="1" w:styleId="Char0">
    <w:name w:val="页脚 Char"/>
    <w:basedOn w:val="a0"/>
    <w:link w:val="a4"/>
    <w:rsid w:val="00262AF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453</Words>
  <Characters>2583</Characters>
  <Application>Microsoft Office Word</Application>
  <DocSecurity>0</DocSecurity>
  <Lines>21</Lines>
  <Paragraphs>6</Paragraphs>
  <ScaleCrop>false</ScaleCrop>
  <Company>长治市科技发展战略研究所</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43</cp:revision>
  <dcterms:created xsi:type="dcterms:W3CDTF">2018-04-20T02:06:00Z</dcterms:created>
  <dcterms:modified xsi:type="dcterms:W3CDTF">2018-12-26T07:10:00Z</dcterms:modified>
</cp:coreProperties>
</file>