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49E" w:rsidRDefault="00EC049E" w:rsidP="00BD3461">
      <w:pPr>
        <w:jc w:val="center"/>
        <w:rPr>
          <w:rFonts w:ascii="方正小标宋简体" w:eastAsia="方正小标宋简体" w:hAnsi="方正小标宋简体" w:cs="方正小标宋简体"/>
          <w:sz w:val="40"/>
          <w:szCs w:val="48"/>
        </w:rPr>
      </w:pPr>
    </w:p>
    <w:p w:rsidR="00BD3461" w:rsidRPr="00EC049E" w:rsidRDefault="00BD3461" w:rsidP="00BD3461">
      <w:pPr>
        <w:jc w:val="center"/>
        <w:rPr>
          <w:rFonts w:ascii="方正小标宋简体" w:eastAsia="方正小标宋简体" w:hAnsi="方正小标宋简体" w:cs="方正小标宋简体"/>
          <w:sz w:val="44"/>
          <w:szCs w:val="44"/>
        </w:rPr>
      </w:pPr>
      <w:r w:rsidRPr="00EC049E">
        <w:rPr>
          <w:rFonts w:ascii="方正小标宋简体" w:eastAsia="方正小标宋简体" w:hAnsi="方正小标宋简体" w:cs="方正小标宋简体" w:hint="eastAsia"/>
          <w:sz w:val="44"/>
          <w:szCs w:val="44"/>
        </w:rPr>
        <w:t>长治市工商业联合会</w:t>
      </w:r>
    </w:p>
    <w:p w:rsidR="00EC049E" w:rsidRDefault="00BD3461" w:rsidP="003A30EC">
      <w:pPr>
        <w:jc w:val="center"/>
        <w:rPr>
          <w:rFonts w:ascii="方正小标宋简体" w:eastAsia="方正小标宋简体" w:hAnsi="方正小标宋简体" w:cs="方正小标宋简体"/>
          <w:sz w:val="40"/>
          <w:szCs w:val="48"/>
        </w:rPr>
      </w:pPr>
      <w:r w:rsidRPr="00EC049E">
        <w:rPr>
          <w:rFonts w:ascii="方正小标宋简体" w:eastAsia="方正小标宋简体" w:hAnsi="方正小标宋简体" w:cs="方正小标宋简体" w:hint="eastAsia"/>
          <w:sz w:val="44"/>
          <w:szCs w:val="44"/>
        </w:rPr>
        <w:t>2017年预算公开相关说明</w:t>
      </w:r>
    </w:p>
    <w:p w:rsidR="003A30EC" w:rsidRPr="00EC049E" w:rsidRDefault="003A30EC" w:rsidP="003A30EC">
      <w:pPr>
        <w:jc w:val="center"/>
        <w:rPr>
          <w:rFonts w:ascii="方正小标宋简体" w:eastAsia="方正小标宋简体" w:hAnsi="方正小标宋简体" w:cs="方正小标宋简体"/>
          <w:sz w:val="40"/>
          <w:szCs w:val="48"/>
        </w:rPr>
      </w:pPr>
    </w:p>
    <w:p w:rsidR="00BD3461" w:rsidRPr="00BD3461" w:rsidRDefault="00BD3461" w:rsidP="00BD3461">
      <w:pPr>
        <w:rPr>
          <w:rFonts w:ascii="黑体" w:eastAsia="黑体" w:hAnsi="黑体" w:cs="方正小标宋简体"/>
          <w:sz w:val="32"/>
          <w:szCs w:val="32"/>
        </w:rPr>
      </w:pPr>
      <w:r>
        <w:rPr>
          <w:rFonts w:ascii="方正小标宋简体" w:eastAsia="方正小标宋简体" w:hAnsi="方正小标宋简体" w:cs="方正小标宋简体" w:hint="eastAsia"/>
          <w:sz w:val="40"/>
          <w:szCs w:val="48"/>
        </w:rPr>
        <w:t xml:space="preserve"> </w:t>
      </w:r>
      <w:r w:rsidRPr="00BD3461">
        <w:rPr>
          <w:rFonts w:ascii="黑体" w:eastAsia="黑体" w:hAnsi="黑体" w:cs="方正小标宋简体" w:hint="eastAsia"/>
          <w:sz w:val="32"/>
          <w:szCs w:val="32"/>
        </w:rPr>
        <w:t xml:space="preserve">  </w:t>
      </w:r>
      <w:r>
        <w:rPr>
          <w:rFonts w:ascii="黑体" w:eastAsia="黑体" w:hAnsi="黑体" w:cs="方正小标宋简体" w:hint="eastAsia"/>
          <w:sz w:val="32"/>
          <w:szCs w:val="32"/>
        </w:rPr>
        <w:t xml:space="preserve"> </w:t>
      </w:r>
      <w:r w:rsidRPr="00BD3461">
        <w:rPr>
          <w:rFonts w:ascii="黑体" w:eastAsia="黑体" w:hAnsi="黑体" w:cs="方正小标宋简体" w:hint="eastAsia"/>
          <w:sz w:val="32"/>
          <w:szCs w:val="32"/>
        </w:rPr>
        <w:t>一、概况</w:t>
      </w:r>
    </w:p>
    <w:p w:rsidR="00BD3461" w:rsidRPr="00BE2FF9" w:rsidRDefault="00BD3461" w:rsidP="00BD3461">
      <w:pPr>
        <w:ind w:firstLineChars="200" w:firstLine="640"/>
        <w:rPr>
          <w:rFonts w:ascii="仿宋" w:eastAsia="仿宋" w:hAnsi="仿宋"/>
          <w:sz w:val="32"/>
          <w:szCs w:val="32"/>
        </w:rPr>
      </w:pPr>
      <w:r w:rsidRPr="00BE2FF9">
        <w:rPr>
          <w:rFonts w:ascii="仿宋" w:eastAsia="仿宋" w:hAnsi="仿宋" w:hint="eastAsia"/>
          <w:sz w:val="32"/>
          <w:szCs w:val="32"/>
        </w:rPr>
        <w:t>长治市工商业联合会（简称市工商联）又称长治市总商会，成立于1951年11月，隶属市委。下设二室三科：办公室、组织宣传科、经济联络科、法制科和研究室。</w:t>
      </w:r>
    </w:p>
    <w:p w:rsidR="00BD3461" w:rsidRPr="00BE2FF9" w:rsidRDefault="00BE2FF9" w:rsidP="00BD3461">
      <w:pPr>
        <w:widowControl/>
        <w:ind w:firstLineChars="200" w:firstLine="640"/>
        <w:rPr>
          <w:rFonts w:ascii="仿宋" w:eastAsia="仿宋" w:hAnsi="仿宋"/>
          <w:sz w:val="32"/>
          <w:szCs w:val="32"/>
        </w:rPr>
      </w:pPr>
      <w:r w:rsidRPr="00BE2FF9">
        <w:rPr>
          <w:rFonts w:ascii="仿宋" w:eastAsia="仿宋" w:hAnsi="仿宋" w:hint="eastAsia"/>
          <w:sz w:val="32"/>
          <w:szCs w:val="32"/>
        </w:rPr>
        <w:t>主要职能：做非公有</w:t>
      </w:r>
      <w:r w:rsidR="00BD3461" w:rsidRPr="00BE2FF9">
        <w:rPr>
          <w:rFonts w:ascii="仿宋" w:eastAsia="仿宋" w:hAnsi="仿宋" w:hint="eastAsia"/>
          <w:sz w:val="32"/>
          <w:szCs w:val="32"/>
        </w:rPr>
        <w:t>制经济代表人士的思想政治工作，对私营企业经营者、个体户和台湾同胞、港澳同胞、海外侨胞投资者介绍党的方针、政策，进行爱国、敬业、守法的教育，协助党和政府团结、帮助、引导、教育非公有制</w:t>
      </w:r>
      <w:proofErr w:type="gramStart"/>
      <w:r w:rsidR="00BD3461" w:rsidRPr="00BE2FF9">
        <w:rPr>
          <w:rFonts w:ascii="仿宋" w:eastAsia="仿宋" w:hAnsi="仿宋" w:hint="eastAsia"/>
          <w:sz w:val="32"/>
          <w:szCs w:val="32"/>
        </w:rPr>
        <w:t>经济人</w:t>
      </w:r>
      <w:proofErr w:type="gramEnd"/>
      <w:r w:rsidR="00BD3461" w:rsidRPr="00BE2FF9">
        <w:rPr>
          <w:rFonts w:ascii="仿宋" w:eastAsia="仿宋" w:hAnsi="仿宋" w:hint="eastAsia"/>
          <w:sz w:val="32"/>
          <w:szCs w:val="32"/>
        </w:rPr>
        <w:t>士，在他们中培养起一支坚决拥护党的领导和积极分子队伍，并</w:t>
      </w:r>
      <w:proofErr w:type="gramStart"/>
      <w:r w:rsidR="00BD3461" w:rsidRPr="00BE2FF9">
        <w:rPr>
          <w:rFonts w:ascii="仿宋" w:eastAsia="仿宋" w:hAnsi="仿宋" w:hint="eastAsia"/>
          <w:sz w:val="32"/>
          <w:szCs w:val="32"/>
        </w:rPr>
        <w:t>维护非</w:t>
      </w:r>
      <w:proofErr w:type="gramEnd"/>
      <w:r w:rsidR="00BD3461" w:rsidRPr="00BE2FF9">
        <w:rPr>
          <w:rFonts w:ascii="仿宋" w:eastAsia="仿宋" w:hAnsi="仿宋" w:hint="eastAsia"/>
          <w:sz w:val="32"/>
          <w:szCs w:val="32"/>
        </w:rPr>
        <w:t>公有制</w:t>
      </w:r>
      <w:proofErr w:type="gramStart"/>
      <w:r w:rsidR="00BD3461" w:rsidRPr="00BE2FF9">
        <w:rPr>
          <w:rFonts w:ascii="仿宋" w:eastAsia="仿宋" w:hAnsi="仿宋" w:hint="eastAsia"/>
          <w:sz w:val="32"/>
          <w:szCs w:val="32"/>
        </w:rPr>
        <w:t>经济人</w:t>
      </w:r>
      <w:proofErr w:type="gramEnd"/>
      <w:r w:rsidR="00BD3461" w:rsidRPr="00BE2FF9">
        <w:rPr>
          <w:rFonts w:ascii="仿宋" w:eastAsia="仿宋" w:hAnsi="仿宋" w:hint="eastAsia"/>
          <w:sz w:val="32"/>
          <w:szCs w:val="32"/>
        </w:rPr>
        <w:t>士的合法权益，反映他们的意见和要求。同时，履行对内对外民间商会的职能，开展多种形式的咨询服务和经济活动。</w:t>
      </w:r>
    </w:p>
    <w:p w:rsidR="00BE2FF9" w:rsidRPr="00BE2FF9" w:rsidRDefault="00BD3461" w:rsidP="00BE2FF9">
      <w:pPr>
        <w:widowControl/>
        <w:ind w:firstLineChars="200" w:firstLine="640"/>
        <w:rPr>
          <w:rFonts w:ascii="仿宋" w:eastAsia="仿宋" w:hAnsi="仿宋"/>
          <w:sz w:val="32"/>
          <w:szCs w:val="32"/>
        </w:rPr>
      </w:pPr>
      <w:r w:rsidRPr="00BE2FF9">
        <w:rPr>
          <w:rFonts w:ascii="仿宋" w:eastAsia="仿宋" w:hAnsi="仿宋" w:hint="eastAsia"/>
          <w:sz w:val="32"/>
          <w:szCs w:val="32"/>
        </w:rPr>
        <w:t>我单位编制15人，</w:t>
      </w:r>
      <w:r w:rsidR="00BE2FF9" w:rsidRPr="00BE2FF9">
        <w:rPr>
          <w:rFonts w:ascii="仿宋" w:eastAsia="仿宋" w:hAnsi="仿宋" w:hint="eastAsia"/>
          <w:sz w:val="32"/>
          <w:szCs w:val="32"/>
        </w:rPr>
        <w:t>非在编人员3人，加党组书记（统战部副部长兼）共18人。内设二室三科即办公室、研究室、组织宣传科、经济联络科、法制科。车辆编制1辆，实有1辆。</w:t>
      </w:r>
    </w:p>
    <w:p w:rsidR="00BE2FF9" w:rsidRDefault="00BE2FF9" w:rsidP="00BE2FF9">
      <w:pPr>
        <w:adjustRightInd w:val="0"/>
        <w:snapToGrid w:val="0"/>
        <w:spacing w:line="360" w:lineRule="auto"/>
        <w:ind w:firstLine="640"/>
        <w:rPr>
          <w:rFonts w:ascii="黑体" w:eastAsia="黑体" w:hAnsi="黑体" w:cs="黑体"/>
          <w:sz w:val="32"/>
          <w:szCs w:val="40"/>
        </w:rPr>
      </w:pPr>
      <w:r>
        <w:rPr>
          <w:rFonts w:ascii="黑体" w:eastAsia="黑体" w:hAnsi="黑体" w:cs="黑体" w:hint="eastAsia"/>
          <w:sz w:val="32"/>
          <w:szCs w:val="40"/>
        </w:rPr>
        <w:lastRenderedPageBreak/>
        <w:t>二、2017年度部门预算情况说明</w:t>
      </w:r>
    </w:p>
    <w:p w:rsidR="00BE2FF9" w:rsidRDefault="00BE2FF9" w:rsidP="00BE2FF9">
      <w:p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2017年部门预算收入一般公共预算资金158.12万元，较上年增长1.09%。无纳入预算管理的政府性基金、纳入专户管理的事业资金。</w:t>
      </w:r>
    </w:p>
    <w:p w:rsidR="00824E18" w:rsidRDefault="00824E18" w:rsidP="00824E18">
      <w:p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2017年部门预算支出179.37万元，其中：一般公共服务支出136.12万元，较上年增长7.67%；社会保障和就业支出23.37万元，较上年增长21.09%；医疗卫生和计划生育支出7.19万元，较上年增长9.6%；住房保障支出12.69万元，较上年增长9.59%。</w:t>
      </w:r>
    </w:p>
    <w:p w:rsidR="00824E18" w:rsidRDefault="00824E18" w:rsidP="00824E18">
      <w:p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2017年三</w:t>
      </w:r>
      <w:proofErr w:type="gramStart"/>
      <w:r>
        <w:rPr>
          <w:rFonts w:ascii="仿宋" w:eastAsia="仿宋" w:hAnsi="仿宋" w:cs="仿宋" w:hint="eastAsia"/>
          <w:sz w:val="32"/>
          <w:szCs w:val="40"/>
        </w:rPr>
        <w:t>公经费</w:t>
      </w:r>
      <w:proofErr w:type="gramEnd"/>
      <w:r>
        <w:rPr>
          <w:rFonts w:ascii="仿宋" w:eastAsia="仿宋" w:hAnsi="仿宋" w:cs="仿宋" w:hint="eastAsia"/>
          <w:sz w:val="32"/>
          <w:szCs w:val="40"/>
        </w:rPr>
        <w:t>预算2.5万元，其中公务接待0.5万元，公务用车2万。与上年同期相同，没有增加对三</w:t>
      </w:r>
      <w:proofErr w:type="gramStart"/>
      <w:r>
        <w:rPr>
          <w:rFonts w:ascii="仿宋" w:eastAsia="仿宋" w:hAnsi="仿宋" w:cs="仿宋" w:hint="eastAsia"/>
          <w:sz w:val="32"/>
          <w:szCs w:val="40"/>
        </w:rPr>
        <w:t>公经费</w:t>
      </w:r>
      <w:proofErr w:type="gramEnd"/>
      <w:r>
        <w:rPr>
          <w:rFonts w:ascii="仿宋" w:eastAsia="仿宋" w:hAnsi="仿宋" w:cs="仿宋" w:hint="eastAsia"/>
          <w:sz w:val="32"/>
          <w:szCs w:val="40"/>
        </w:rPr>
        <w:t>方面支出。</w:t>
      </w:r>
    </w:p>
    <w:p w:rsidR="00824E18" w:rsidRDefault="00824E18" w:rsidP="00824E18">
      <w:pPr>
        <w:numPr>
          <w:ilvl w:val="0"/>
          <w:numId w:val="2"/>
        </w:numPr>
        <w:adjustRightInd w:val="0"/>
        <w:snapToGrid w:val="0"/>
        <w:spacing w:line="360" w:lineRule="auto"/>
        <w:ind w:firstLine="640"/>
        <w:rPr>
          <w:rFonts w:ascii="黑体" w:eastAsia="黑体" w:hAnsi="黑体" w:cs="黑体"/>
          <w:sz w:val="32"/>
          <w:szCs w:val="40"/>
        </w:rPr>
      </w:pPr>
      <w:r>
        <w:rPr>
          <w:rFonts w:ascii="黑体" w:eastAsia="黑体" w:hAnsi="黑体" w:cs="黑体" w:hint="eastAsia"/>
          <w:sz w:val="32"/>
          <w:szCs w:val="40"/>
        </w:rPr>
        <w:t>其他说明</w:t>
      </w:r>
    </w:p>
    <w:p w:rsidR="00824E18" w:rsidRDefault="00824E18" w:rsidP="00824E18">
      <w:pPr>
        <w:numPr>
          <w:ilvl w:val="0"/>
          <w:numId w:val="3"/>
        </w:num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我单位机关运行经费预算25.58万元，主要为办公费2.5万元、印刷费1.2万元、手续费0.18万元、邮电费0.5万元、差旅费2万元、会议费1.5万元、公务接待费0.5万元、</w:t>
      </w:r>
      <w:r w:rsidR="009873CD">
        <w:rPr>
          <w:rFonts w:ascii="仿宋" w:eastAsia="仿宋" w:hAnsi="仿宋" w:cs="仿宋" w:hint="eastAsia"/>
          <w:sz w:val="32"/>
          <w:szCs w:val="40"/>
        </w:rPr>
        <w:t>工会经费1.97万元、公务用车运行维护费2万元及</w:t>
      </w:r>
      <w:r>
        <w:rPr>
          <w:rFonts w:ascii="仿宋" w:eastAsia="仿宋" w:hAnsi="仿宋" w:cs="仿宋" w:hint="eastAsia"/>
          <w:sz w:val="32"/>
          <w:szCs w:val="40"/>
        </w:rPr>
        <w:t>公务人员交通补贴款</w:t>
      </w:r>
      <w:r w:rsidR="009873CD">
        <w:rPr>
          <w:rFonts w:ascii="仿宋" w:eastAsia="仿宋" w:hAnsi="仿宋" w:cs="仿宋" w:hint="eastAsia"/>
          <w:sz w:val="32"/>
          <w:szCs w:val="40"/>
        </w:rPr>
        <w:t>13.23万元</w:t>
      </w:r>
      <w:r>
        <w:rPr>
          <w:rFonts w:ascii="仿宋" w:eastAsia="仿宋" w:hAnsi="仿宋" w:cs="仿宋" w:hint="eastAsia"/>
          <w:sz w:val="32"/>
          <w:szCs w:val="40"/>
        </w:rPr>
        <w:t>。</w:t>
      </w:r>
    </w:p>
    <w:p w:rsidR="00824E18" w:rsidRDefault="00824E18" w:rsidP="00824E18">
      <w:pPr>
        <w:adjustRightInd w:val="0"/>
        <w:snapToGrid w:val="0"/>
        <w:spacing w:line="360" w:lineRule="auto"/>
        <w:rPr>
          <w:rFonts w:ascii="仿宋" w:eastAsia="仿宋" w:hAnsi="仿宋" w:cs="仿宋"/>
          <w:sz w:val="32"/>
          <w:szCs w:val="40"/>
        </w:rPr>
      </w:pPr>
      <w:r>
        <w:rPr>
          <w:rFonts w:ascii="仿宋" w:eastAsia="仿宋" w:hAnsi="仿宋" w:cs="仿宋" w:hint="eastAsia"/>
          <w:sz w:val="32"/>
          <w:szCs w:val="40"/>
        </w:rPr>
        <w:t xml:space="preserve">    2.</w:t>
      </w:r>
      <w:r w:rsidR="009873CD">
        <w:rPr>
          <w:rFonts w:ascii="仿宋" w:eastAsia="仿宋" w:hAnsi="仿宋" w:cs="仿宋" w:hint="eastAsia"/>
          <w:sz w:val="32"/>
          <w:szCs w:val="40"/>
        </w:rPr>
        <w:t xml:space="preserve">2017年我单位政府采购预算总额4.5万元，全部为政府采购货物预算。 </w:t>
      </w:r>
    </w:p>
    <w:p w:rsidR="00824E18" w:rsidRDefault="00824E18" w:rsidP="00824E18">
      <w:pPr>
        <w:numPr>
          <w:ilvl w:val="0"/>
          <w:numId w:val="4"/>
        </w:num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截止2016年12月31日，</w:t>
      </w:r>
      <w:r w:rsidR="009873CD">
        <w:rPr>
          <w:rFonts w:ascii="仿宋" w:eastAsia="仿宋" w:hAnsi="仿宋" w:cs="仿宋" w:hint="eastAsia"/>
          <w:sz w:val="32"/>
          <w:szCs w:val="40"/>
        </w:rPr>
        <w:t>账面</w:t>
      </w:r>
      <w:r>
        <w:rPr>
          <w:rFonts w:ascii="仿宋" w:eastAsia="仿宋" w:hAnsi="仿宋" w:cs="仿宋" w:hint="eastAsia"/>
          <w:sz w:val="32"/>
          <w:szCs w:val="40"/>
        </w:rPr>
        <w:t>资产总额4</w:t>
      </w:r>
      <w:r w:rsidR="009873CD">
        <w:rPr>
          <w:rFonts w:ascii="仿宋" w:eastAsia="仿宋" w:hAnsi="仿宋" w:cs="仿宋" w:hint="eastAsia"/>
          <w:sz w:val="32"/>
          <w:szCs w:val="40"/>
        </w:rPr>
        <w:t>9.88</w:t>
      </w:r>
      <w:r>
        <w:rPr>
          <w:rFonts w:ascii="仿宋" w:eastAsia="仿宋" w:hAnsi="仿宋" w:cs="仿宋" w:hint="eastAsia"/>
          <w:sz w:val="32"/>
          <w:szCs w:val="40"/>
        </w:rPr>
        <w:t>万元。没有房屋。公务用车1辆，账面价值为</w:t>
      </w:r>
      <w:r w:rsidR="009873CD">
        <w:rPr>
          <w:rFonts w:ascii="仿宋" w:eastAsia="仿宋" w:hAnsi="仿宋" w:cs="仿宋" w:hint="eastAsia"/>
          <w:sz w:val="32"/>
          <w:szCs w:val="40"/>
        </w:rPr>
        <w:t>17.98</w:t>
      </w:r>
      <w:r>
        <w:rPr>
          <w:rFonts w:ascii="仿宋" w:eastAsia="仿宋" w:hAnsi="仿宋" w:cs="仿宋" w:hint="eastAsia"/>
          <w:sz w:val="32"/>
          <w:szCs w:val="40"/>
        </w:rPr>
        <w:t>万元。</w:t>
      </w:r>
    </w:p>
    <w:p w:rsidR="00824E18" w:rsidRDefault="00824E18" w:rsidP="00824E18">
      <w:pPr>
        <w:numPr>
          <w:ilvl w:val="0"/>
          <w:numId w:val="4"/>
        </w:num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lastRenderedPageBreak/>
        <w:t>2017年</w:t>
      </w:r>
      <w:proofErr w:type="gramStart"/>
      <w:r>
        <w:rPr>
          <w:rFonts w:ascii="仿宋" w:eastAsia="仿宋" w:hAnsi="仿宋" w:cs="仿宋" w:hint="eastAsia"/>
          <w:sz w:val="32"/>
          <w:szCs w:val="40"/>
        </w:rPr>
        <w:t>无实行</w:t>
      </w:r>
      <w:proofErr w:type="gramEnd"/>
      <w:r>
        <w:rPr>
          <w:rFonts w:ascii="仿宋" w:eastAsia="仿宋" w:hAnsi="仿宋" w:cs="仿宋" w:hint="eastAsia"/>
          <w:sz w:val="32"/>
          <w:szCs w:val="40"/>
        </w:rPr>
        <w:t>绩效目标管理项目。</w:t>
      </w:r>
    </w:p>
    <w:p w:rsidR="00824E18" w:rsidRDefault="009873CD" w:rsidP="00824E18">
      <w:pPr>
        <w:numPr>
          <w:ilvl w:val="0"/>
          <w:numId w:val="4"/>
        </w:num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我单位</w:t>
      </w:r>
      <w:r w:rsidR="00824E18">
        <w:rPr>
          <w:rFonts w:ascii="仿宋" w:eastAsia="仿宋" w:hAnsi="仿宋" w:cs="仿宋" w:hint="eastAsia"/>
          <w:sz w:val="32"/>
          <w:szCs w:val="40"/>
        </w:rPr>
        <w:t>无非税收入和政府性基金。</w:t>
      </w:r>
    </w:p>
    <w:p w:rsidR="00F43EE8" w:rsidRDefault="00F43EE8" w:rsidP="00F43EE8">
      <w:pPr>
        <w:pStyle w:val="a3"/>
        <w:numPr>
          <w:ilvl w:val="0"/>
          <w:numId w:val="6"/>
        </w:numPr>
        <w:adjustRightInd w:val="0"/>
        <w:snapToGrid w:val="0"/>
        <w:spacing w:line="360" w:lineRule="auto"/>
        <w:ind w:firstLineChars="0"/>
        <w:rPr>
          <w:rFonts w:ascii="黑体" w:eastAsia="黑体" w:hAnsi="黑体" w:cs="仿宋"/>
          <w:sz w:val="32"/>
          <w:szCs w:val="40"/>
        </w:rPr>
      </w:pPr>
      <w:r w:rsidRPr="00F43EE8">
        <w:rPr>
          <w:rFonts w:ascii="黑体" w:eastAsia="黑体" w:hAnsi="黑体" w:cs="仿宋" w:hint="eastAsia"/>
          <w:sz w:val="32"/>
          <w:szCs w:val="40"/>
        </w:rPr>
        <w:t>名词解释</w:t>
      </w:r>
    </w:p>
    <w:p w:rsidR="00F43EE8" w:rsidRPr="00F43EE8" w:rsidRDefault="00F43EE8" w:rsidP="00F43EE8">
      <w:pPr>
        <w:pStyle w:val="a3"/>
        <w:numPr>
          <w:ilvl w:val="0"/>
          <w:numId w:val="11"/>
        </w:numPr>
        <w:adjustRightInd w:val="0"/>
        <w:snapToGrid w:val="0"/>
        <w:spacing w:line="360" w:lineRule="auto"/>
        <w:ind w:firstLineChars="0"/>
        <w:rPr>
          <w:rFonts w:ascii="仿宋" w:eastAsia="仿宋" w:hAnsi="仿宋" w:cs="仿宋"/>
          <w:sz w:val="32"/>
          <w:szCs w:val="40"/>
        </w:rPr>
      </w:pPr>
      <w:r w:rsidRPr="00F43EE8">
        <w:rPr>
          <w:rFonts w:ascii="仿宋" w:eastAsia="仿宋" w:hAnsi="仿宋" w:cs="仿宋" w:hint="eastAsia"/>
          <w:sz w:val="32"/>
          <w:szCs w:val="40"/>
        </w:rPr>
        <w:t>基本支出：指为保障机构正常运转、完成日常工作</w:t>
      </w:r>
    </w:p>
    <w:p w:rsidR="00F43EE8" w:rsidRPr="00F43EE8" w:rsidRDefault="00F43EE8" w:rsidP="00F43EE8">
      <w:pPr>
        <w:adjustRightInd w:val="0"/>
        <w:snapToGrid w:val="0"/>
        <w:spacing w:line="360" w:lineRule="auto"/>
        <w:rPr>
          <w:rFonts w:ascii="仿宋" w:eastAsia="仿宋" w:hAnsi="仿宋" w:cs="仿宋"/>
          <w:sz w:val="32"/>
          <w:szCs w:val="40"/>
        </w:rPr>
      </w:pPr>
      <w:r>
        <w:rPr>
          <w:rFonts w:ascii="仿宋" w:eastAsia="仿宋" w:hAnsi="仿宋" w:cs="仿宋" w:hint="eastAsia"/>
          <w:sz w:val="32"/>
          <w:szCs w:val="40"/>
        </w:rPr>
        <w:t>而发生的人员支出和公用支出。</w:t>
      </w:r>
    </w:p>
    <w:p w:rsidR="00F43EE8" w:rsidRDefault="00F43EE8" w:rsidP="00F43EE8">
      <w:pPr>
        <w:adjustRightInd w:val="0"/>
        <w:snapToGrid w:val="0"/>
        <w:spacing w:line="360" w:lineRule="auto"/>
        <w:rPr>
          <w:rFonts w:ascii="仿宋" w:eastAsia="仿宋" w:hAnsi="仿宋" w:cs="仿宋"/>
          <w:sz w:val="32"/>
          <w:szCs w:val="40"/>
        </w:rPr>
      </w:pPr>
      <w:r>
        <w:rPr>
          <w:rFonts w:ascii="仿宋" w:eastAsia="仿宋" w:hAnsi="仿宋" w:cs="仿宋" w:hint="eastAsia"/>
          <w:sz w:val="32"/>
          <w:szCs w:val="40"/>
        </w:rPr>
        <w:t xml:space="preserve">    2、项目支出：指在基本支出之外为完成特定行政任务和事业发展目标的支出。</w:t>
      </w:r>
    </w:p>
    <w:p w:rsidR="00F43EE8" w:rsidRPr="00F43EE8" w:rsidRDefault="00F43EE8" w:rsidP="00F43EE8">
      <w:pPr>
        <w:adjustRightInd w:val="0"/>
        <w:snapToGrid w:val="0"/>
        <w:spacing w:line="360" w:lineRule="auto"/>
        <w:ind w:firstLineChars="200" w:firstLine="640"/>
        <w:rPr>
          <w:rFonts w:ascii="仿宋" w:eastAsia="仿宋" w:hAnsi="仿宋" w:cs="仿宋"/>
          <w:sz w:val="32"/>
          <w:szCs w:val="40"/>
        </w:rPr>
      </w:pPr>
      <w:r>
        <w:rPr>
          <w:rFonts w:ascii="仿宋" w:eastAsia="仿宋" w:hAnsi="仿宋" w:cs="仿宋" w:hint="eastAsia"/>
          <w:sz w:val="32"/>
          <w:szCs w:val="40"/>
        </w:rPr>
        <w:t>3、</w:t>
      </w:r>
      <w:r w:rsidRPr="00F43EE8">
        <w:rPr>
          <w:rFonts w:ascii="仿宋" w:eastAsia="仿宋" w:hAnsi="仿宋" w:cs="仿宋" w:hint="eastAsia"/>
          <w:sz w:val="32"/>
          <w:szCs w:val="40"/>
        </w:rPr>
        <w:t>“三公”经费：指一般公共预算安排的因公出国（境）费、公务用车购置及运行费和公务接待费。公务用车运行维护费反映单位按规定保留的公务用车燃料费、维修费、过路过桥费、保险费、安全奖励费用等支出。公务接待</w:t>
      </w:r>
      <w:proofErr w:type="gramStart"/>
      <w:r w:rsidRPr="00F43EE8">
        <w:rPr>
          <w:rFonts w:ascii="仿宋" w:eastAsia="仿宋" w:hAnsi="仿宋" w:cs="仿宋" w:hint="eastAsia"/>
          <w:sz w:val="32"/>
          <w:szCs w:val="40"/>
        </w:rPr>
        <w:t>费反映</w:t>
      </w:r>
      <w:proofErr w:type="gramEnd"/>
      <w:r w:rsidRPr="00F43EE8">
        <w:rPr>
          <w:rFonts w:ascii="仿宋" w:eastAsia="仿宋" w:hAnsi="仿宋" w:cs="仿宋" w:hint="eastAsia"/>
          <w:sz w:val="32"/>
          <w:szCs w:val="40"/>
        </w:rPr>
        <w:t>单位按规定开支的各类公务接待（含外宾接待）支出。</w:t>
      </w:r>
    </w:p>
    <w:p w:rsidR="00F43EE8" w:rsidRDefault="00F43EE8" w:rsidP="00F43EE8">
      <w:pPr>
        <w:adjustRightInd w:val="0"/>
        <w:snapToGrid w:val="0"/>
        <w:spacing w:line="360" w:lineRule="auto"/>
        <w:ind w:firstLine="640"/>
        <w:rPr>
          <w:rFonts w:ascii="仿宋" w:eastAsia="仿宋" w:hAnsi="仿宋" w:cs="仿宋"/>
          <w:sz w:val="32"/>
          <w:szCs w:val="40"/>
        </w:rPr>
      </w:pPr>
      <w:r>
        <w:rPr>
          <w:rFonts w:ascii="仿宋" w:eastAsia="仿宋" w:hAnsi="仿宋" w:cs="仿宋" w:hint="eastAsia"/>
          <w:sz w:val="32"/>
          <w:szCs w:val="40"/>
        </w:rPr>
        <w:t>4、机关运行经费：指行政单位和参照公务员法管理的事业单位使用一般公共预算安排的基本支出中的日常公用经费支出。</w:t>
      </w:r>
    </w:p>
    <w:p w:rsidR="00824E18" w:rsidRPr="00F43EE8" w:rsidRDefault="00824E18" w:rsidP="00BE2FF9">
      <w:pPr>
        <w:adjustRightInd w:val="0"/>
        <w:snapToGrid w:val="0"/>
        <w:spacing w:line="360" w:lineRule="auto"/>
        <w:ind w:firstLine="640"/>
        <w:rPr>
          <w:rFonts w:ascii="仿宋" w:eastAsia="仿宋" w:hAnsi="仿宋" w:cs="仿宋"/>
          <w:sz w:val="32"/>
          <w:szCs w:val="40"/>
        </w:rPr>
      </w:pPr>
    </w:p>
    <w:p w:rsidR="00BE2FF9" w:rsidRPr="00BE2FF9" w:rsidRDefault="00BE2FF9" w:rsidP="00BE2FF9">
      <w:pPr>
        <w:adjustRightInd w:val="0"/>
        <w:snapToGrid w:val="0"/>
        <w:spacing w:line="360" w:lineRule="auto"/>
        <w:ind w:firstLine="640"/>
        <w:rPr>
          <w:rFonts w:ascii="黑体" w:eastAsia="黑体" w:hAnsi="黑体" w:cs="黑体"/>
          <w:sz w:val="32"/>
          <w:szCs w:val="40"/>
        </w:rPr>
      </w:pPr>
    </w:p>
    <w:p w:rsidR="00BD3461" w:rsidRPr="00BE2FF9" w:rsidRDefault="00BD3461" w:rsidP="00BE2FF9">
      <w:pPr>
        <w:widowControl/>
        <w:ind w:firstLineChars="200" w:firstLine="420"/>
      </w:pPr>
    </w:p>
    <w:p w:rsidR="00BD3461" w:rsidRDefault="00154587" w:rsidP="00154587">
      <w:pPr>
        <w:pStyle w:val="a3"/>
        <w:ind w:left="660" w:firstLine="640"/>
        <w:jc w:val="right"/>
        <w:rPr>
          <w:rFonts w:ascii="仿宋" w:eastAsia="仿宋" w:hAnsi="仿宋" w:hint="eastAsia"/>
          <w:sz w:val="32"/>
          <w:szCs w:val="32"/>
        </w:rPr>
      </w:pPr>
      <w:r>
        <w:rPr>
          <w:rFonts w:ascii="仿宋" w:eastAsia="仿宋" w:hAnsi="仿宋" w:hint="eastAsia"/>
          <w:sz w:val="32"/>
          <w:szCs w:val="32"/>
        </w:rPr>
        <w:t>长治市工商业联合会</w:t>
      </w:r>
    </w:p>
    <w:p w:rsidR="00154587" w:rsidRPr="00BD3461" w:rsidRDefault="00154587" w:rsidP="00154587">
      <w:pPr>
        <w:pStyle w:val="a3"/>
        <w:ind w:left="660" w:firstLine="640"/>
        <w:jc w:val="right"/>
        <w:rPr>
          <w:rFonts w:ascii="仿宋" w:eastAsia="仿宋" w:hAnsi="仿宋"/>
          <w:sz w:val="32"/>
          <w:szCs w:val="32"/>
        </w:rPr>
      </w:pPr>
      <w:r>
        <w:rPr>
          <w:rFonts w:ascii="仿宋" w:eastAsia="仿宋" w:hAnsi="仿宋" w:hint="eastAsia"/>
          <w:sz w:val="32"/>
          <w:szCs w:val="32"/>
        </w:rPr>
        <w:t>2017年4月19日</w:t>
      </w:r>
    </w:p>
    <w:sectPr w:rsidR="00154587" w:rsidRPr="00BD3461" w:rsidSect="00882B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587" w:rsidRDefault="00154587" w:rsidP="00154587">
      <w:r>
        <w:separator/>
      </w:r>
    </w:p>
  </w:endnote>
  <w:endnote w:type="continuationSeparator" w:id="0">
    <w:p w:rsidR="00154587" w:rsidRDefault="00154587" w:rsidP="001545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587" w:rsidRDefault="00154587" w:rsidP="00154587">
      <w:r>
        <w:separator/>
      </w:r>
    </w:p>
  </w:footnote>
  <w:footnote w:type="continuationSeparator" w:id="0">
    <w:p w:rsidR="00154587" w:rsidRDefault="00154587" w:rsidP="001545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491A"/>
    <w:multiLevelType w:val="hybridMultilevel"/>
    <w:tmpl w:val="85848C28"/>
    <w:lvl w:ilvl="0" w:tplc="8438CC7E">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11925D4"/>
    <w:multiLevelType w:val="hybridMultilevel"/>
    <w:tmpl w:val="1A2A22F8"/>
    <w:lvl w:ilvl="0" w:tplc="0C46192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DD36EA6"/>
    <w:multiLevelType w:val="hybridMultilevel"/>
    <w:tmpl w:val="1F02EC12"/>
    <w:lvl w:ilvl="0" w:tplc="89B42C48">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4446DBD"/>
    <w:multiLevelType w:val="hybridMultilevel"/>
    <w:tmpl w:val="F210D1DE"/>
    <w:lvl w:ilvl="0" w:tplc="866207D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8F5D2BA"/>
    <w:multiLevelType w:val="singleLevel"/>
    <w:tmpl w:val="58F5D2BA"/>
    <w:lvl w:ilvl="0">
      <w:start w:val="3"/>
      <w:numFmt w:val="chineseCounting"/>
      <w:suff w:val="nothing"/>
      <w:lvlText w:val="%1、"/>
      <w:lvlJc w:val="left"/>
    </w:lvl>
  </w:abstractNum>
  <w:abstractNum w:abstractNumId="5">
    <w:nsid w:val="58F5D4B7"/>
    <w:multiLevelType w:val="singleLevel"/>
    <w:tmpl w:val="58F5D4B7"/>
    <w:lvl w:ilvl="0">
      <w:start w:val="3"/>
      <w:numFmt w:val="decimal"/>
      <w:suff w:val="nothing"/>
      <w:lvlText w:val="%1."/>
      <w:lvlJc w:val="left"/>
    </w:lvl>
  </w:abstractNum>
  <w:abstractNum w:abstractNumId="6">
    <w:nsid w:val="58F5D76F"/>
    <w:multiLevelType w:val="singleLevel"/>
    <w:tmpl w:val="58F5D76F"/>
    <w:lvl w:ilvl="0">
      <w:start w:val="1"/>
      <w:numFmt w:val="decimal"/>
      <w:suff w:val="nothing"/>
      <w:lvlText w:val="%1."/>
      <w:lvlJc w:val="left"/>
    </w:lvl>
  </w:abstractNum>
  <w:abstractNum w:abstractNumId="7">
    <w:nsid w:val="58F71118"/>
    <w:multiLevelType w:val="singleLevel"/>
    <w:tmpl w:val="58F71118"/>
    <w:lvl w:ilvl="0">
      <w:start w:val="4"/>
      <w:numFmt w:val="chineseCounting"/>
      <w:suff w:val="nothing"/>
      <w:lvlText w:val="%1、"/>
      <w:lvlJc w:val="left"/>
    </w:lvl>
  </w:abstractNum>
  <w:abstractNum w:abstractNumId="8">
    <w:nsid w:val="58F712BB"/>
    <w:multiLevelType w:val="singleLevel"/>
    <w:tmpl w:val="58F712BB"/>
    <w:lvl w:ilvl="0">
      <w:start w:val="2"/>
      <w:numFmt w:val="decimal"/>
      <w:suff w:val="nothing"/>
      <w:lvlText w:val="%1."/>
      <w:lvlJc w:val="left"/>
    </w:lvl>
  </w:abstractNum>
  <w:abstractNum w:abstractNumId="9">
    <w:nsid w:val="7CD709A4"/>
    <w:multiLevelType w:val="hybridMultilevel"/>
    <w:tmpl w:val="CDFE25D2"/>
    <w:lvl w:ilvl="0" w:tplc="52C49E7E">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7DFC0631"/>
    <w:multiLevelType w:val="hybridMultilevel"/>
    <w:tmpl w:val="9DE4A30E"/>
    <w:lvl w:ilvl="0" w:tplc="9738E396">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4"/>
  </w:num>
  <w:num w:numId="3">
    <w:abstractNumId w:val="6"/>
  </w:num>
  <w:num w:numId="4">
    <w:abstractNumId w:val="5"/>
  </w:num>
  <w:num w:numId="5">
    <w:abstractNumId w:val="7"/>
  </w:num>
  <w:num w:numId="6">
    <w:abstractNumId w:val="10"/>
  </w:num>
  <w:num w:numId="7">
    <w:abstractNumId w:val="8"/>
  </w:num>
  <w:num w:numId="8">
    <w:abstractNumId w:val="9"/>
  </w:num>
  <w:num w:numId="9">
    <w:abstractNumId w:val="0"/>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3461"/>
    <w:rsid w:val="00154587"/>
    <w:rsid w:val="003A30EC"/>
    <w:rsid w:val="00824E18"/>
    <w:rsid w:val="00882BD6"/>
    <w:rsid w:val="008C13E0"/>
    <w:rsid w:val="009873CD"/>
    <w:rsid w:val="00B74A42"/>
    <w:rsid w:val="00BD3461"/>
    <w:rsid w:val="00BE2FF9"/>
    <w:rsid w:val="00EC049E"/>
    <w:rsid w:val="00F43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46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3461"/>
    <w:pPr>
      <w:ind w:firstLineChars="200" w:firstLine="420"/>
    </w:pPr>
  </w:style>
  <w:style w:type="paragraph" w:styleId="a4">
    <w:name w:val="header"/>
    <w:basedOn w:val="a"/>
    <w:link w:val="Char"/>
    <w:uiPriority w:val="99"/>
    <w:semiHidden/>
    <w:unhideWhenUsed/>
    <w:rsid w:val="001545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54587"/>
    <w:rPr>
      <w:rFonts w:ascii="Calibri" w:eastAsia="宋体" w:hAnsi="Calibri" w:cs="Times New Roman"/>
      <w:sz w:val="18"/>
      <w:szCs w:val="18"/>
    </w:rPr>
  </w:style>
  <w:style w:type="paragraph" w:styleId="a5">
    <w:name w:val="footer"/>
    <w:basedOn w:val="a"/>
    <w:link w:val="Char0"/>
    <w:uiPriority w:val="99"/>
    <w:semiHidden/>
    <w:unhideWhenUsed/>
    <w:rsid w:val="0015458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54587"/>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cp:lastPrinted>2017-04-19T09:28:00Z</cp:lastPrinted>
  <dcterms:created xsi:type="dcterms:W3CDTF">2017-04-19T07:58:00Z</dcterms:created>
  <dcterms:modified xsi:type="dcterms:W3CDTF">2017-04-19T09:30:00Z</dcterms:modified>
</cp:coreProperties>
</file>