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1C93B">
      <w:pPr>
        <w:jc w:val="distribute"/>
        <w:rPr>
          <w:rFonts w:hint="eastAsia" w:ascii="仿宋" w:hAnsi="仿宋" w:eastAsia="仿宋" w:cs="仿宋"/>
          <w:sz w:val="32"/>
          <w:szCs w:val="32"/>
        </w:rPr>
      </w:pPr>
    </w:p>
    <w:p w14:paraId="2482DF4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文件解读</w:t>
      </w:r>
    </w:p>
    <w:p w14:paraId="24F613CF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 w14:paraId="1B5C4B50">
      <w:pPr>
        <w:ind w:firstLine="643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文件事由：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《长治市应急管理局关于山西山晋新能源有限公司等37家企业许可证初领、延期、变更、注销的通知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》，依据《中华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人民共和国行政许可法》第七十条；《危险化学品安全管理条例》第三十三条；《危险化学品经营许可证管理办法》第三条、第五条、第十一条和第十五条；</w:t>
      </w:r>
      <w:r>
        <w:rPr>
          <w:rFonts w:hint="eastAsia" w:ascii="仿宋" w:hAnsi="仿宋" w:eastAsia="仿宋"/>
          <w:color w:val="auto"/>
          <w:sz w:val="32"/>
          <w:szCs w:val="32"/>
        </w:rPr>
        <w:t>《非煤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矿矿山企业安全生产许可证实施办法》第十七条和第二十二条；等法律法规，市应急管理局收到企业申请后，及时组织县区应急管理部门和行业专家进行资料审核和现场核查，并要求企业对现场核查发现问题进行限期整改，整改后由县区应急管理部门进行核查闭环。符合许可条件，依法予以许可。</w:t>
      </w:r>
    </w:p>
    <w:p w14:paraId="324A31A1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解读依据：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《中华人民共和国行政许可法》、《中华人民共和国危险化学品安全法》、《危险化学品安全管理条例》、《危险化学品经营许可证管理办法》、</w:t>
      </w:r>
      <w:r>
        <w:rPr>
          <w:rFonts w:hint="eastAsia" w:ascii="仿宋" w:hAnsi="仿宋" w:eastAsia="仿宋"/>
          <w:color w:val="auto"/>
          <w:sz w:val="32"/>
          <w:szCs w:val="32"/>
        </w:rPr>
        <w:t>《非煤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矿</w:t>
      </w:r>
      <w:r>
        <w:rPr>
          <w:rFonts w:hint="eastAsia" w:ascii="仿宋" w:hAnsi="仿宋" w:eastAsia="仿宋"/>
          <w:color w:val="auto"/>
          <w:sz w:val="32"/>
          <w:szCs w:val="32"/>
        </w:rPr>
        <w:t>矿山企业安全生产许可证实施办法》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289F56CD">
      <w:pPr>
        <w:rPr>
          <w:rFonts w:hint="eastAsia" w:ascii="仿宋" w:hAnsi="仿宋" w:eastAsia="仿宋" w:cs="仿宋"/>
          <w:sz w:val="32"/>
          <w:szCs w:val="32"/>
        </w:rPr>
      </w:pPr>
    </w:p>
    <w:p w14:paraId="6E8243C1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5MDZiNjVmMWU1MWFmOWQwYzdkYWE3MmQzYzUyNTEifQ=="/>
  </w:docVars>
  <w:rsids>
    <w:rsidRoot w:val="53BC264A"/>
    <w:rsid w:val="02956847"/>
    <w:rsid w:val="02A22319"/>
    <w:rsid w:val="033D740B"/>
    <w:rsid w:val="03986D67"/>
    <w:rsid w:val="12DB11A1"/>
    <w:rsid w:val="1431631F"/>
    <w:rsid w:val="1B0C546F"/>
    <w:rsid w:val="1FEF48D8"/>
    <w:rsid w:val="45EB5884"/>
    <w:rsid w:val="47E93FA3"/>
    <w:rsid w:val="4C1078FD"/>
    <w:rsid w:val="53BC264A"/>
    <w:rsid w:val="54F35616"/>
    <w:rsid w:val="60DD4A4F"/>
    <w:rsid w:val="672F1466"/>
    <w:rsid w:val="693916A5"/>
    <w:rsid w:val="6AB42B37"/>
    <w:rsid w:val="6CFA0502"/>
    <w:rsid w:val="6D2A5FB2"/>
    <w:rsid w:val="6DDA1097"/>
    <w:rsid w:val="6E7E709C"/>
    <w:rsid w:val="71854154"/>
    <w:rsid w:val="726C602E"/>
    <w:rsid w:val="77EA6748"/>
    <w:rsid w:val="78340882"/>
    <w:rsid w:val="797F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353</Characters>
  <Lines>0</Lines>
  <Paragraphs>0</Paragraphs>
  <TotalTime>0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2022-05-11T07:54:00Z</dcterms:created>
  <dc:creator>申有才</dc:creator>
  <cp:lastModifiedBy>熊猫眼子</cp:lastModifiedBy>
  <cp:lastPrinted>2026-07-20T09:35:00Z</cp:lastPrinted>
  <dcterms:modified xsi:type="dcterms:W3CDTF">2026-10-08T02:21:44Z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27B1612ADDA04E11B2F3CFB88221CD6C_13</vt:lpwstr>
  </property>
  <property fmtid="{D5CDD505-2E9C-101B-9397-08002B2CF9AE}" pid="4" name="KSOTemplateDocerSaveRecord">
    <vt:lpwstr>eyJoZGlkIjoiZmY5MDZiNjVmMWU1MWFmOWQwYzdkYWE3MmQzYzUyNTEiLCJ1c2VySWQiOiIzNTQzMDk1ODgifQ==</vt:lpwstr>
  </property>
</Properties>
</file>