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86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文件解读</w:t>
      </w:r>
    </w:p>
    <w:p w14:paraId="4438ED2C">
      <w:pPr>
        <w:rPr>
          <w:rFonts w:hint="eastAsia"/>
        </w:rPr>
      </w:pPr>
    </w:p>
    <w:p w14:paraId="7569D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文件事由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</w:rPr>
        <w:t>《长治市应急管理局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关于</w:t>
      </w:r>
      <w:r>
        <w:rPr>
          <w:rFonts w:hint="eastAsia"/>
          <w:lang w:val="en-US" w:eastAsia="zh-CN"/>
        </w:rPr>
        <w:t>山西潞阳化工有限公司等</w:t>
      </w:r>
      <w:r>
        <w:rPr>
          <w:rFonts w:hint="eastAsia"/>
        </w:rPr>
        <w:t>34家企业许可证初领、延期、变更、注销的通知》，依据《中华人民共和国行政许可法》第七十条</w:t>
      </w:r>
      <w:r>
        <w:rPr>
          <w:rFonts w:hint="eastAsia"/>
          <w:lang w:eastAsia="zh-CN"/>
        </w:rPr>
        <w:t>；</w:t>
      </w:r>
      <w:r>
        <w:rPr>
          <w:rFonts w:hint="eastAsia"/>
        </w:rPr>
        <w:t>《危险化学品安全管理条例》第三十三条</w:t>
      </w:r>
      <w:r>
        <w:rPr>
          <w:rFonts w:hint="eastAsia"/>
          <w:lang w:eastAsia="zh-CN"/>
        </w:rPr>
        <w:t>；</w:t>
      </w:r>
      <w:r>
        <w:rPr>
          <w:rFonts w:hint="eastAsia"/>
        </w:rPr>
        <w:t>《危险化学品经营许可证管理办法》第三条、第五条、第十一条和第十五条</w:t>
      </w:r>
      <w:bookmarkStart w:id="0" w:name="_GoBack"/>
      <w:bookmarkEnd w:id="0"/>
      <w:r>
        <w:rPr>
          <w:rFonts w:hint="eastAsia"/>
        </w:rPr>
        <w:t>等法律法规，</w:t>
      </w:r>
      <w:r>
        <w:rPr>
          <w:rFonts w:hint="eastAsia"/>
          <w:lang w:val="en-US" w:eastAsia="zh-CN"/>
        </w:rPr>
        <w:t>我</w:t>
      </w:r>
      <w:r>
        <w:rPr>
          <w:rFonts w:hint="eastAsia"/>
        </w:rPr>
        <w:t>市应急管理局收到企业申请后，及时组织县区应急管理部门和行业专家进行资料审核和现场核查，并要求企业对现场核查发现问题进行限期整改，整改后由县区应急管理部门进行核查闭环。符合许可条件，依法予以许可。</w:t>
      </w:r>
    </w:p>
    <w:p w14:paraId="6AC67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</w:pPr>
      <w:r>
        <w:rPr>
          <w:rFonts w:hint="eastAsia"/>
          <w:b/>
          <w:bCs/>
        </w:rPr>
        <w:t>解读依据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</w:rPr>
        <w:t>《中华人民共和国行政许可法》、《危险化学品安全管理条例》、《危险化学品经营许可证管理办法》。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35A84"/>
    <w:rsid w:val="0A90368C"/>
    <w:rsid w:val="0B0A2FA9"/>
    <w:rsid w:val="2A2510F2"/>
    <w:rsid w:val="326F7DED"/>
    <w:rsid w:val="43772091"/>
    <w:rsid w:val="4CD35A84"/>
    <w:rsid w:val="4F8A5A0E"/>
    <w:rsid w:val="77B8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314</Characters>
  <Lines>0</Lines>
  <Paragraphs>0</Paragraphs>
  <TotalTime>8</TotalTime>
  <ScaleCrop>false</ScaleCrop>
  <LinksUpToDate>false</LinksUpToDate>
  <CharactersWithSpaces>315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2026-06-17T01:05:00Z</dcterms:created>
  <dc:creator>x</dc:creator>
  <cp:lastModifiedBy>x</cp:lastModifiedBy>
  <dcterms:modified xsi:type="dcterms:W3CDTF">2026-06-17T01:26:05Z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EA6097065EC54E33B2912AE643C910A4_11</vt:lpwstr>
  </property>
  <property fmtid="{D5CDD505-2E9C-101B-9397-08002B2CF9AE}" pid="4" name="KSOTemplateDocerSaveRecord">
    <vt:lpwstr>eyJoZGlkIjoiYmNkODdlNWQyNjM3NTgxNjdhMGY3MGMzZDc5M2Q1OTMiLCJ1c2VySWQiOiIyNDI3ODM1NzEifQ==</vt:lpwstr>
  </property>
</Properties>
</file>