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长治市应急管理局</w:t>
      </w: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《关于印发长治市2024年应急管理新闻宣传</w:t>
      </w: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工作要点的通知》解读</w:t>
      </w:r>
    </w:p>
    <w:p>
      <w:pPr>
        <w:keepNext w:val="0"/>
        <w:keepLines w:val="0"/>
        <w:pageBreakBefore w:val="0"/>
        <w:widowControl w:val="0"/>
        <w:kinsoku/>
        <w:wordWrap/>
        <w:overflowPunct w:val="0"/>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val="0"/>
        <w:topLinePunct w:val="0"/>
        <w:autoSpaceDE/>
        <w:autoSpaceDN/>
        <w:bidi w:val="0"/>
        <w:adjustRightInd/>
        <w:snapToGrid/>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一、起草背景</w:t>
      </w:r>
    </w:p>
    <w:p>
      <w:pPr>
        <w:keepNext w:val="0"/>
        <w:keepLines w:val="0"/>
        <w:pageBreakBefore w:val="0"/>
        <w:widowControl w:val="0"/>
        <w:kinsoku/>
        <w:wordWrap/>
        <w:overflowPunct w:val="0"/>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为进一步加强全</w:t>
      </w:r>
      <w:r>
        <w:rPr>
          <w:rFonts w:hint="eastAsia" w:cs="仿宋_GB2312"/>
          <w:sz w:val="32"/>
          <w:szCs w:val="32"/>
          <w:lang w:val="en-US" w:eastAsia="zh-CN"/>
        </w:rPr>
        <w:t>市</w:t>
      </w:r>
      <w:r>
        <w:rPr>
          <w:rFonts w:hint="eastAsia" w:ascii="仿宋_GB2312" w:hAnsi="仿宋_GB2312" w:eastAsia="仿宋_GB2312" w:cs="仿宋_GB2312"/>
          <w:sz w:val="32"/>
          <w:szCs w:val="32"/>
          <w:lang w:val="en-US" w:eastAsia="zh-CN"/>
        </w:rPr>
        <w:t>应急管理系统新闻宣传工作，及时、准确开展正面宣传和社会宣传教育，积极引导舆论，不断提升社会公众安全意识，展现全省应急管理人员形象，切实提高应急管理新闻宣传能力和新闻舆论传播力、引导力、影响力、公信力，</w:t>
      </w:r>
      <w:r>
        <w:rPr>
          <w:rFonts w:hint="eastAsia" w:cs="仿宋_GB2312"/>
          <w:sz w:val="32"/>
          <w:szCs w:val="32"/>
          <w:lang w:val="en-US" w:eastAsia="zh-CN"/>
        </w:rPr>
        <w:t>根据</w:t>
      </w:r>
      <w:r>
        <w:rPr>
          <w:rFonts w:hint="eastAsia" w:ascii="仿宋_GB2312" w:hAnsi="仿宋_GB2312" w:eastAsia="仿宋_GB2312" w:cs="仿宋_GB2312"/>
          <w:sz w:val="32"/>
          <w:szCs w:val="32"/>
          <w:lang w:val="en-US" w:eastAsia="zh-CN"/>
        </w:rPr>
        <w:t>《中国共产党宣传工作条例》《中华人民共和国安全生产法》《山东省安全生产条例》等法律法规规章，</w:t>
      </w:r>
      <w:r>
        <w:rPr>
          <w:rFonts w:hint="eastAsia" w:cs="仿宋_GB2312"/>
          <w:sz w:val="32"/>
          <w:szCs w:val="32"/>
          <w:lang w:val="en-US" w:eastAsia="zh-CN"/>
        </w:rPr>
        <w:t>以及山西省人民政府、长治市人民政府和长治市应急管理局在各自的2024年1号文件中对年内</w:t>
      </w:r>
      <w:r>
        <w:rPr>
          <w:rFonts w:hint="eastAsia" w:ascii="仿宋_GB2312" w:hAnsi="仿宋_GB2312" w:eastAsia="仿宋_GB2312" w:cs="仿宋_GB2312"/>
          <w:sz w:val="32"/>
          <w:szCs w:val="32"/>
          <w:lang w:val="en-US" w:eastAsia="zh-CN"/>
        </w:rPr>
        <w:t>应急管理工作</w:t>
      </w:r>
      <w:r>
        <w:rPr>
          <w:rFonts w:hint="eastAsia" w:cs="仿宋_GB2312"/>
          <w:sz w:val="32"/>
          <w:szCs w:val="32"/>
          <w:lang w:val="en-US" w:eastAsia="zh-CN"/>
        </w:rPr>
        <w:t>的部署，现结合山西省应急管理厅对全省2024年应急管理新闻宣传工作的安排，联系我市</w:t>
      </w:r>
      <w:r>
        <w:rPr>
          <w:rFonts w:hint="eastAsia" w:ascii="仿宋_GB2312" w:hAnsi="仿宋_GB2312" w:eastAsia="仿宋_GB2312" w:cs="仿宋_GB2312"/>
          <w:sz w:val="32"/>
          <w:szCs w:val="32"/>
          <w:lang w:val="en-US" w:eastAsia="zh-CN"/>
        </w:rPr>
        <w:t>实际，形成了《长治市2024年应急管理新闻宣传工作要点》（以下简称《</w:t>
      </w:r>
      <w:r>
        <w:rPr>
          <w:rFonts w:hint="eastAsia" w:cs="仿宋_GB2312"/>
          <w:sz w:val="32"/>
          <w:szCs w:val="32"/>
          <w:lang w:val="en-US" w:eastAsia="zh-CN"/>
        </w:rPr>
        <w:t>要点</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ind w:firstLine="632"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二、主要内容</w:t>
      </w:r>
    </w:p>
    <w:p>
      <w:pPr>
        <w:keepNext w:val="0"/>
        <w:keepLines w:val="0"/>
        <w:pageBreakBefore w:val="0"/>
        <w:widowControl w:val="0"/>
        <w:kinsoku/>
        <w:wordWrap/>
        <w:overflowPunct w:val="0"/>
        <w:topLinePunct w:val="0"/>
        <w:autoSpaceDE/>
        <w:autoSpaceDN/>
        <w:bidi w:val="0"/>
        <w:adjustRightInd/>
        <w:snapToGrid/>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《要点》包括持续强化党的创新理论学习宣传</w:t>
      </w:r>
      <w:r>
        <w:rPr>
          <w:rFonts w:hint="eastAsia" w:cs="仿宋_GB2312"/>
          <w:sz w:val="32"/>
          <w:szCs w:val="32"/>
          <w:lang w:val="en-US" w:eastAsia="zh-CN"/>
        </w:rPr>
        <w:t>、严格落实意识形态责任制、扎实开展应急管理正面宣传、精心策划各类主题宣传活动、深化开展应急科普宣传、持续开展生产安全事故警示教育、持续夯实应急宣传基层基础等七个方面</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ind w:firstLine="632" w:firstLineChars="200"/>
        <w:textAlignment w:val="auto"/>
      </w:pPr>
      <w:r>
        <w:rPr>
          <w:rFonts w:hint="eastAsia" w:cs="仿宋_GB2312"/>
          <w:sz w:val="32"/>
          <w:szCs w:val="32"/>
          <w:lang w:val="en-US" w:eastAsia="zh-CN"/>
        </w:rPr>
        <w:t>从七个方面又细化出坚持不懈用习近平新时代中国特色社会主义思想凝心铸魂，深入学习贯彻习近平关于应急管理的重要论述，严格落实意识形态工作责任制，持续加强意识形态阵地建设，开展应急管理工作正面宣传，培育弘扬应急管理特色文化，扎实开展好主题宣传活动，广泛开展线上线下宣传活动，持续推进安全宣传“五进”工作，加强应急管理科普宣传工作，加强应急科普场馆建设，鼓励应急科普作品创作，强化事故警示教育，加强典型案例宣传，建立协同机制，加强阵地、队伍建设等16项具体工作。</w:t>
      </w:r>
      <w:bookmarkStart w:id="0" w:name="_GoBack"/>
      <w:bookmarkEnd w:id="0"/>
    </w:p>
    <w:sectPr>
      <w:footerReference r:id="rId3" w:type="default"/>
      <w:pgSz w:w="11906" w:h="16838"/>
      <w:pgMar w:top="2098" w:right="1474" w:bottom="1984" w:left="1587" w:header="851" w:footer="992"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bottomMargin">
                <wp:posOffset>252095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79.35pt;margin-top:762.55pt;height:144pt;width:144pt;mso-position-horizontal-relative:page;mso-position-vertical-relative:page;mso-wrap-style:none;z-index:251659264;mso-width-relative:page;mso-height-relative:page;" filled="f" stroked="f" coordsize="21600,21600" o:gfxdata="UEsDBAoAAAAAAIdO4kAAAAAAAAAAAAAAAAAEAAAAZHJzL1BLAwQUAAAACACHTuJAufYH1NQAAAAH&#10;AQAADwAAAGRycy9kb3ducmV2LnhtbE2PwU7DMBBE70j8g7VI3KjTFJGQxqlERTgi0XDg6MbbJBCv&#10;I9tNw9+znOA4M6uZt+VusaOY0YfBkYL1KgGB1DozUKfgvanvchAhajJ6dIQKvjHArrq+KnVh3IXe&#10;cD7ETnAJhUIr6GOcCilD26PVYeUmJM5OzlsdWfpOGq8vXG5HmSbJg7R6IF7o9YT7Htuvw9kq2NdN&#10;42cMfvzAl3rz+fp0j8+LUrc362QLIuIS/47hF5/RoWKmozuTCWJUwI9EBZvHDASnaZ6zcWQjzTKQ&#10;VSn/81c/UEsDBBQAAAAIAIdO4kBrhfn7MQIAAGE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uhoXX2o+guY&#10;O8vCVu8sj2miet6ujgFidhpHgXpVBt0weV2XhlcSR/vPfRf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59gfU1AAAAAcBAAAPAAAAAAAAAAEAIAAAACIAAABkcnMvZG93bnJldi54bWxQSwEC&#10;FAAUAAAACACHTuJAa4X5+zECAABhBAAADgAAAAAAAAABACAAAAAjAQAAZHJzL2Uyb0RvYy54bWxQ&#10;SwUGAAAAAAYABgBZAQAAxg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noPunctuationKerning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kODdlNWQyNjM3NTgxNjdhMGY3MGMzZDc5M2Q1OTMifQ=="/>
  </w:docVars>
  <w:rsids>
    <w:rsidRoot w:val="3F3D3AD4"/>
    <w:rsid w:val="04814D63"/>
    <w:rsid w:val="05595CE0"/>
    <w:rsid w:val="062C6F51"/>
    <w:rsid w:val="07034156"/>
    <w:rsid w:val="09D80CD5"/>
    <w:rsid w:val="0AAD0691"/>
    <w:rsid w:val="0B3F3282"/>
    <w:rsid w:val="0B57681E"/>
    <w:rsid w:val="0BBE689D"/>
    <w:rsid w:val="0F31382A"/>
    <w:rsid w:val="10BB15FD"/>
    <w:rsid w:val="1107234B"/>
    <w:rsid w:val="113811EE"/>
    <w:rsid w:val="143D057B"/>
    <w:rsid w:val="1CA703EA"/>
    <w:rsid w:val="1DB00010"/>
    <w:rsid w:val="1E386378"/>
    <w:rsid w:val="1F4D419C"/>
    <w:rsid w:val="231D7EF5"/>
    <w:rsid w:val="23272143"/>
    <w:rsid w:val="283F33AD"/>
    <w:rsid w:val="289522DC"/>
    <w:rsid w:val="2B996587"/>
    <w:rsid w:val="2BB92785"/>
    <w:rsid w:val="2E0F48DF"/>
    <w:rsid w:val="2FB92D54"/>
    <w:rsid w:val="32180206"/>
    <w:rsid w:val="3552725B"/>
    <w:rsid w:val="3D877CE9"/>
    <w:rsid w:val="3F0A39CC"/>
    <w:rsid w:val="3F3D3AD4"/>
    <w:rsid w:val="40F57964"/>
    <w:rsid w:val="41126768"/>
    <w:rsid w:val="416E1712"/>
    <w:rsid w:val="42755E28"/>
    <w:rsid w:val="45232EC1"/>
    <w:rsid w:val="474927B8"/>
    <w:rsid w:val="47A67C0A"/>
    <w:rsid w:val="489839F7"/>
    <w:rsid w:val="4C1C66ED"/>
    <w:rsid w:val="508B3E41"/>
    <w:rsid w:val="5116195C"/>
    <w:rsid w:val="51D86587"/>
    <w:rsid w:val="53310CD0"/>
    <w:rsid w:val="534F55FA"/>
    <w:rsid w:val="567315FF"/>
    <w:rsid w:val="569F41A2"/>
    <w:rsid w:val="56F02C50"/>
    <w:rsid w:val="58226E39"/>
    <w:rsid w:val="617526CF"/>
    <w:rsid w:val="63752705"/>
    <w:rsid w:val="63CB65D6"/>
    <w:rsid w:val="64601415"/>
    <w:rsid w:val="647E5D3F"/>
    <w:rsid w:val="66AB2855"/>
    <w:rsid w:val="68420E31"/>
    <w:rsid w:val="69A41DA4"/>
    <w:rsid w:val="6F2A1462"/>
    <w:rsid w:val="71341C5F"/>
    <w:rsid w:val="7785787E"/>
    <w:rsid w:val="795F5CE7"/>
    <w:rsid w:val="7976430C"/>
    <w:rsid w:val="7D925E5E"/>
    <w:rsid w:val="7D9D293A"/>
    <w:rsid w:val="7DC503F4"/>
    <w:rsid w:val="7F1D4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0"/>
      <w:sz w:val="32"/>
      <w:szCs w:val="32"/>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2024-04-08T07:39:00Z</dcterms:created>
  <dc:creator>15303556044</dc:creator>
  <cp:lastModifiedBy>15303556044</cp:lastModifiedBy>
  <dcterms:modified xsi:type="dcterms:W3CDTF">2024-04-15T09:09:19Z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562026B97313431F96650E1ACFE11208_11</vt:lpwstr>
  </property>
</Properties>
</file>