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附件1</w:t>
      </w:r>
    </w:p>
    <w:p>
      <w:pPr>
        <w:overflowPunct w:val="0"/>
        <w:spacing w:line="4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本次检验项目</w:t>
      </w:r>
    </w:p>
    <w:p>
      <w:pPr>
        <w:overflowPunct w:val="0"/>
        <w:spacing w:line="560" w:lineRule="exact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</w:rPr>
      </w:pPr>
    </w:p>
    <w:p>
      <w:pPr>
        <w:ind w:firstLine="64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一、粮食加工品</w:t>
      </w:r>
    </w:p>
    <w:p>
      <w:pPr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2762）、《卫生部等7部门关于撤销食品添加剂过氧化苯甲酰、过氧化钙的公告》（卫生部公告〔2011〕4号）、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食品中真菌毒素限量》（GB 2761）</w:t>
      </w:r>
      <w:r>
        <w:rPr>
          <w:rFonts w:hint="eastAsia" w:ascii="仿宋" w:hAnsi="仿宋" w:eastAsia="仿宋" w:cs="仿宋"/>
          <w:sz w:val="32"/>
          <w:szCs w:val="32"/>
        </w:rPr>
        <w:t>等标准。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1.通用小麦粉、专用小麦粉抽检项目包括镉（以Cd计）、玉米赤霉烯酮、赭曲霉毒素A、过氧化苯甲酰、脱氧雪腐镰刀菌烯醇。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2.大米抽检项目包括铅（以Pb计），镉（以Cd计），黄曲霉毒素B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3.谷物加工品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</w:t>
      </w:r>
      <w:r>
        <w:rPr>
          <w:rFonts w:hint="eastAsia" w:ascii="仿宋" w:hAnsi="仿宋" w:eastAsia="仿宋" w:cs="仿宋"/>
          <w:sz w:val="32"/>
          <w:szCs w:val="32"/>
        </w:rPr>
        <w:t>项目包括镉（以Cd计）、黄曲霉毒素B1、铅（以Pb计）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4.普通挂面、手工面抽检</w:t>
      </w:r>
      <w:r>
        <w:rPr>
          <w:rFonts w:hint="eastAsia" w:ascii="仿宋" w:hAnsi="仿宋" w:eastAsia="仿宋" w:cs="仿宋"/>
          <w:sz w:val="32"/>
          <w:szCs w:val="32"/>
        </w:rPr>
        <w:t>项目包括铅（以Pb计）、脱氢乙酸及其钠盐（以脱氢乙酸计）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5.生湿面制品抽检</w:t>
      </w:r>
      <w:r>
        <w:rPr>
          <w:rFonts w:hint="eastAsia" w:ascii="仿宋" w:hAnsi="仿宋" w:eastAsia="仿宋" w:cs="仿宋"/>
          <w:sz w:val="32"/>
          <w:szCs w:val="32"/>
        </w:rPr>
        <w:t>项目包括铅（以Pb计）、苯甲酸及其钠盐（以苯甲酸计）、山梨酸及其钾盐（以山梨酸计）、脱氢乙酸及其钠盐（以脱氢乙酸计）、铝的残留量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二、食用油、油脂及其制品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食品添加剂使用标准》（GB 2760）、《食品安全国家标准 植物油》（GB 2716）、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《食品安全国家标准 食品中真菌毒素限量》（GB 2761）</w:t>
      </w:r>
      <w:r>
        <w:rPr>
          <w:rFonts w:hint="eastAsia" w:ascii="仿宋" w:hAnsi="仿宋" w:eastAsia="仿宋" w:cs="仿宋"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食品中污染物限量》（GB 2762）等标准及产品明示标准和指标的要求。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1.菜籽油抽检项目酸值/酸价、过氧化值、铅（以 Pb 计）、溶剂残留量、特丁基对苯二酚（TBHQ）、乙基麦芽酚、苯并[a]芘。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.食用植物调和油抽检项目包括酸价、过氧化值、溶剂残留量、特丁基对苯二酚（TBHQ）、乙基麦芽酚、苯并[a]芘。</w:t>
      </w:r>
    </w:p>
    <w:p>
      <w:pPr>
        <w:tabs>
          <w:tab w:val="left" w:pos="5693"/>
        </w:tabs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.煎炸过程用油抽检项目包括酸价、极性组分。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三、调味品</w:t>
      </w:r>
    </w:p>
    <w:p>
      <w:pPr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食品添加剂使用标准》（GB 2760）、《食品安全国家标准 食品中污染物限量》（GB 2762）、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《食品安全国家标准 食醋》</w:t>
      </w:r>
      <w:r>
        <w:rPr>
          <w:rFonts w:hint="eastAsia" w:ascii="仿宋" w:hAnsi="仿宋" w:eastAsia="仿宋" w:cs="仿宋"/>
          <w:sz w:val="32"/>
          <w:szCs w:val="32"/>
        </w:rPr>
        <w:t xml:space="preserve">（GB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2719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《鸡精调味料》（SB/T 10371）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关于印发《食品中可能违法添加的非食用物质和易滥用的食品添加剂品种名单（第一批）》的通知》（食品整治办[2008]3号）、《关于印发《食品中可能违法添加的非食用物质和易滥用的食品添加剂品种名单（第五批）》的通知》（整顿办函〔2011〕1号）</w:t>
      </w:r>
      <w:r>
        <w:rPr>
          <w:rFonts w:hint="eastAsia" w:ascii="仿宋" w:hAnsi="仿宋" w:eastAsia="仿宋" w:cs="仿宋"/>
          <w:sz w:val="32"/>
          <w:szCs w:val="32"/>
        </w:rPr>
        <w:t>等标准及产品明示标准和指标的要求。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食醋抽检项目包括总酸（以乙酸计）、苯甲酸及其钠盐（以苯甲酸计）、山梨酸及其钾盐（以山梨酸计）、脱氢乙酸及其钠盐（以脱氢乙酸计）、防腐剂混合使用时各自用量占其最大使用量的比例之和、糖精钠（以糖精计）、菌落总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.鸡粉、鸡精调味料抽检项目包括谷氨酸钠、呈味核苷酸二钠、糖精钠（以糖精计）、甜蜜素（以环己基氨基磺酸计）、菌落总数。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.辣椒、花椒、辣椒粉、花椒粉抽检项目包括铅（以 Pb 计）、罗丹明B、苏丹红 I-IV、苯甲酸及其钠盐（以苯甲酸计）。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四、肉制品</w:t>
      </w:r>
    </w:p>
    <w:p>
      <w:pPr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食品添加剂使用标准》（GB 2760）、《食品安全国家标准 食品中污染物限量》（GB 2762）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、《关于印发《食品中可能违法添加的非食用物质和易滥用的食品添加剂品种名单（第五批）》的通知》（整顿办函〔2011〕1号）、《食品安全国家标准 熟肉制品》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GB 2726</w:t>
      </w:r>
      <w:r>
        <w:rPr>
          <w:rFonts w:hint="eastAsia" w:ascii="仿宋" w:hAnsi="仿宋" w:eastAsia="仿宋" w:cs="仿宋"/>
          <w:sz w:val="32"/>
          <w:szCs w:val="32"/>
        </w:rPr>
        <w:t>）等标准及产品明示标准和指标的要求。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酱卤肉制品抽检项目包括总砷（以As计）、亚硝酸盐（以亚硝酸钠计）、苯甲酸及其钠盐（以苯甲酸计）、山梨酸及其钾盐（以山梨酸计）、脱氢乙酸及其钠盐（以脱氢乙酸计）、防腐剂混合使用时各自用量占其最大使用量的比例之和、胭脂红、菌落总数、大肠菌群、镉、氯霉素、糖精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2.熟肉干制品</w:t>
      </w:r>
      <w:r>
        <w:rPr>
          <w:rFonts w:hint="eastAsia" w:ascii="仿宋" w:hAnsi="仿宋" w:eastAsia="仿宋" w:cs="仿宋"/>
          <w:sz w:val="32"/>
          <w:szCs w:val="32"/>
        </w:rPr>
        <w:t>抽检项目包括铬（以Cr计）、苯甲酸及其钠盐（以苯甲酸计）、山梨酸及其钾盐（以山梨酸计）、防腐剂混合使用时各自用量占其最大使用量的比例之和、菌落总数、大肠菌群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3.熏煮香肠火腿制品</w:t>
      </w:r>
      <w:r>
        <w:rPr>
          <w:rFonts w:hint="eastAsia" w:ascii="仿宋" w:hAnsi="仿宋" w:eastAsia="仿宋" w:cs="仿宋"/>
          <w:sz w:val="32"/>
          <w:szCs w:val="32"/>
        </w:rPr>
        <w:t>抽检项目包括亚硝酸盐（以亚硝酸钠计）、脱氢乙酸及其钠盐（以脱氢乙酸计）、胭脂红、菌落总数、大肠菌群、氯霉素、苯甲酸、山梨酸、防腐剂混合使用时各自用量占其最大使用量的比例之和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五、乳制品</w:t>
      </w:r>
    </w:p>
    <w:p>
      <w:pPr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调制乳》（GB 25191）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、《食品安全国家标准 灭菌乳》</w:t>
      </w:r>
      <w:r>
        <w:rPr>
          <w:rFonts w:hint="eastAsia" w:ascii="仿宋" w:hAnsi="仿宋" w:eastAsia="仿宋" w:cs="仿宋"/>
          <w:sz w:val="32"/>
          <w:szCs w:val="32"/>
        </w:rPr>
        <w:t>（GB 2519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）标准和指标的要求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1.调制乳制品抽检项目包括蛋白质、菌落总数、大肠菌群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2.灭菌乳</w:t>
      </w:r>
      <w:r>
        <w:rPr>
          <w:rFonts w:hint="eastAsia" w:ascii="仿宋" w:hAnsi="仿宋" w:eastAsia="仿宋" w:cs="仿宋"/>
          <w:sz w:val="32"/>
          <w:szCs w:val="32"/>
        </w:rPr>
        <w:t>抽检项目包括蛋白质、非脂乳固体、酸度、商业无菌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、饮料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食品添加剂使用标准》（GB 2760）</w:t>
      </w:r>
      <w:r>
        <w:rPr>
          <w:rFonts w:hint="eastAsia" w:ascii="仿宋" w:hAnsi="仿宋" w:eastAsia="仿宋" w:cs="仿宋"/>
          <w:sz w:val="32"/>
          <w:szCs w:val="32"/>
        </w:rPr>
        <w:t>、《食品安全国家标准 饮料》（GB 7101）等标准及产品明示标准和指标的要求。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固体饮料</w:t>
      </w:r>
      <w:r>
        <w:rPr>
          <w:rFonts w:hint="eastAsia" w:ascii="仿宋" w:hAnsi="仿宋" w:eastAsia="仿宋" w:cs="仿宋"/>
          <w:sz w:val="32"/>
          <w:szCs w:val="32"/>
        </w:rPr>
        <w:t>抽检项目包括蛋白质（限蛋白固体饮料）、苯甲酸及其钠盐（以苯甲酸计）、山梨酸及其钾盐（以山梨酸计）、防腐剂混合使用时各自用量占其最大使用量的比例之和、糖精钠（以糖精计）、菌落总数、大肠菌群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、方便食品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食品添加剂使用标准》（GB 2760）、《食品安全国家标准 方便面》（GB 17400）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冲调谷物制品》（GB 1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9640</w:t>
      </w:r>
      <w:r>
        <w:rPr>
          <w:rFonts w:hint="eastAsia" w:ascii="仿宋" w:hAnsi="仿宋" w:eastAsia="仿宋" w:cs="仿宋"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标准</w:t>
      </w:r>
      <w:r>
        <w:rPr>
          <w:rFonts w:hint="eastAsia" w:ascii="仿宋" w:hAnsi="仿宋" w:eastAsia="仿宋" w:cs="仿宋"/>
          <w:sz w:val="32"/>
          <w:szCs w:val="32"/>
        </w:rPr>
        <w:t>及产品明示标准和指标的要求。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油炸面、非油炸面、方便米粉(米线)、方便粉丝抽检项目包括水分、酸价（以脂肪计）、过氧化值（以脂肪计）、菌落总数、大肠菌群。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2.调味面制品</w:t>
      </w:r>
      <w:r>
        <w:rPr>
          <w:rFonts w:hint="eastAsia" w:ascii="仿宋" w:hAnsi="仿宋" w:eastAsia="仿宋" w:cs="仿宋"/>
          <w:sz w:val="32"/>
          <w:szCs w:val="32"/>
        </w:rPr>
        <w:t>抽检项目包括酸价（以脂肪计）、过氧化值（以脂肪计）、脱氢乙酸及其钠盐（以脱氢乙酸计）、菌落总数、大肠菌群、霉菌、苯甲酸及其钠盐(以苯甲酸计)、山梨酸及其钾盐(以山梨酸计)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3.方便粥、方便盒饭、冷面及其他熟制方便食品等</w:t>
      </w:r>
      <w:r>
        <w:rPr>
          <w:rFonts w:hint="eastAsia" w:ascii="仿宋" w:hAnsi="仿宋" w:eastAsia="仿宋" w:cs="仿宋"/>
          <w:sz w:val="32"/>
          <w:szCs w:val="32"/>
        </w:rPr>
        <w:t>抽检项目包括酸价（以脂肪计）、铅（以Pb计）、苯甲酸及其钠盐(以苯甲酸计)、山梨酸及其钾盐(以山梨酸计)、菌落总数、大肠菌群、霉菌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八、饼干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（一）抽检依据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检验依据《食品安全国家标准 食品添加剂使用标准》（GB 2760）、《食品安全国家标准 饼干》（GB 7100）等标准。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（二）检验项目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饼干抽检项目包括酸价（以脂肪计）、过氧化值（以脂肪计）、苯甲酸及其钠盐（以苯甲酸计）、山梨酸及其钾盐（以山梨酸计）、菌落总数、霉菌、铝的残留量、脱氢乙酸。</w:t>
      </w:r>
    </w:p>
    <w:p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水产制品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食品添加剂使用标准》（GB 2760）、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食品中污染物限量》（GB 2762）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藻类及其制品》（GB 19643）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标准</w:t>
      </w:r>
      <w:r>
        <w:rPr>
          <w:rFonts w:hint="eastAsia" w:ascii="仿宋" w:hAnsi="仿宋" w:eastAsia="仿宋" w:cs="仿宋"/>
          <w:sz w:val="32"/>
          <w:szCs w:val="32"/>
        </w:rPr>
        <w:t>及产品明示标准和指标的要求。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熟制动物性水产制品抽检项目包括镉（以Cd计）、N-二甲基亚硝胺、苯甲酸及其钠盐（以苯甲酸计）、山梨酸及其钾盐（以山梨酸计）、脱氢乙酸、糖精钠。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2.藻类干制品</w:t>
      </w:r>
      <w:r>
        <w:rPr>
          <w:rFonts w:hint="eastAsia" w:ascii="仿宋" w:hAnsi="仿宋" w:eastAsia="仿宋" w:cs="仿宋"/>
          <w:sz w:val="32"/>
          <w:szCs w:val="32"/>
        </w:rPr>
        <w:t>抽检项目包括铅（以Pb计）、菌落总数、大肠菌群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十、速冻食品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（一）抽检依据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抽检依据是《食品安全国家标准 食品添加剂使用标准》（GB 2760）、《食品安全国家标准 食品中污染物限量》（GB 2762）、《食品安全国家标准 速冻面米制品》（GB 19295）、《速冻调制食品》（SB/T 10379）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、《关于印发《食品中可能违法添加的非食用物质和易滥用的食品添加剂品种名单（第五批）》的通知》（整顿办函〔2011〕1号）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等标准及产品明示标准和指标的要求。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（二）检验项目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1.水饺、元宵、馄饨等生制品抽检项目包括过氧化值（以脂肪计）、铅（以Pb计）、糖精钠（以糖精计）。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2.速冻调理肉制品抽检项目包括过氧化值（以脂肪计）、铬（以Cr计）、氯霉素、胭脂红。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十一、蜂产品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抽检依据是《食品安全国家标准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蜂蜜</w:t>
      </w:r>
      <w:r>
        <w:rPr>
          <w:rFonts w:hint="eastAsia" w:ascii="仿宋" w:hAnsi="仿宋" w:eastAsia="仿宋" w:cs="仿宋"/>
          <w:sz w:val="32"/>
          <w:szCs w:val="32"/>
        </w:rPr>
        <w:t>》（GB 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4963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食品添加剂使用标准》（GB 2760）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《食品动物中禁止使用的药品及其他化合物清单》（农业农村部公告第250号）</w:t>
      </w:r>
      <w:r>
        <w:rPr>
          <w:rFonts w:hint="eastAsia" w:ascii="仿宋" w:hAnsi="仿宋" w:eastAsia="仿宋" w:cs="仿宋"/>
          <w:bCs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标准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蜂蜜抽检项目包括果糖和葡萄糖、蔗糖、氯霉素、山梨酸及其钾盐（以山梨酸计）、菌落总数、嗜渗酵母计数。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</w:t>
      </w:r>
      <w:r>
        <w:rPr>
          <w:rFonts w:hint="eastAsia" w:ascii="黑体" w:hAnsi="黑体" w:eastAsia="黑体" w:cs="黑体"/>
          <w:sz w:val="32"/>
          <w:szCs w:val="32"/>
        </w:rPr>
        <w:t>、糖果制品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糖果》（GB 17399）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《食品安全国家标准 食品添加剂使用标准》（GB 2760）等</w:t>
      </w:r>
      <w:r>
        <w:rPr>
          <w:rFonts w:hint="eastAsia" w:ascii="仿宋" w:hAnsi="仿宋" w:eastAsia="仿宋" w:cs="仿宋"/>
          <w:sz w:val="32"/>
          <w:szCs w:val="32"/>
        </w:rPr>
        <w:t>标准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1.糖果抽检项目包括铅（以Pb计）、糖精钠（以糖精计）、合成着色剂(柠檬黄、苋菜红、胭脂红、日落黄)（视具体色泽确定）、菌落总数、大肠菌群。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十三、茶叶及相关制品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（一）抽检依据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检验依据《食品安全国家标准 食品中农药最大残留限量》（GB 2763）、《食品安全国家标准 食品中污染物限量》（GB 2762）、《砖茶含氟量》（GB 19965）等标准及产品明示标准和指标的要求。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（二）检验项目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1.绿茶、红茶、乌龙茶、黄茶、白茶、黑茶、花茶、袋泡茶、紧压茶等抽检项目包括铅（以Pb计）、氟、吡虫啉、克百威、水胺硫磷、氧乐果、灭多威、氰戊菊酯和S-氰戊菊酯、三氯杀螨醇、草甘膦、联苯菊酯。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2.代用茶抽检项目包括铅（以Pb计）。</w:t>
      </w:r>
    </w:p>
    <w:p>
      <w:pPr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、酒类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蒸馏酒及其配制酒》（GB 2757）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食品中污染物限量》（GB 2762）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食品添加剂使用标准》（GB 2760）等标准及产品明示标准和指标的要求。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1.葡萄酒抽检项目包括酒精度、甲醇、苯甲酸及其钠盐（以苯甲酸计）、山梨酸及其钾盐（以山梨酸计）、二氧化硫残留量、甜蜜素（以环己基氨基磺酸计）。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2.黄酒抽检项目包括酒精度、山梨酸及其钾盐（以山梨酸计）、糖精钠（以糖精计）、甜蜜素（以环己基氨基磺酸计）。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果酒抽检项目包括酒精度、苯甲酸及其钠盐（以苯甲酸计）、糖精钠（以糖精计）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4.以蒸馏酒及食用酒精为酒基的配制酒</w:t>
      </w:r>
      <w:r>
        <w:rPr>
          <w:rFonts w:hint="eastAsia" w:ascii="仿宋" w:hAnsi="仿宋" w:eastAsia="仿宋" w:cs="仿宋"/>
          <w:sz w:val="32"/>
          <w:szCs w:val="32"/>
        </w:rPr>
        <w:t>抽检项目包括酒精度、甜蜜素（以环己基氨基磺酸计）、甲醇、氰化物（以HCN计）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5.以发酵酒为酒基的配制酒</w:t>
      </w:r>
      <w:r>
        <w:rPr>
          <w:rFonts w:hint="eastAsia" w:ascii="仿宋" w:hAnsi="仿宋" w:eastAsia="仿宋" w:cs="仿宋"/>
          <w:sz w:val="32"/>
          <w:szCs w:val="32"/>
        </w:rPr>
        <w:t>抽检项目包括酒精度、苯甲酸及其钠盐（以苯甲酸计）、山梨酸及其钾盐（以山梨酸计）、糖精钠（以糖精计）、甜蜜素（以环己基氨基磺酸计）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、蔬菜制品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食品添加剂使用标准》（GB 2760）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、《食品安全国家标准 酱腌菜》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GB 2714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等标准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酱腌菜抽检项目包括铅（以Pb计）、苯甲酸及其钠盐（以苯甲酸计）、山梨酸及其钾盐（以山梨酸计）、脱氢乙酸及其钠盐（以脱氢乙酸计）、糖精钠（以糖精计）、甜蜜素（以环己基氨基磺酸计）、大肠菌群、防腐剂混合使用时各自用量占其最大使用量比例之和、阿斯巴甜、三氯蔗糖、纽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2.干制食用菌抽检项目包括铅（以Pb计）、总砷（以As计）、镉（以Cd计）、总汞（以Hg计）、二氧化硫残留量（香菇制品除外）。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、水果制品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食品添加剂使用标准》（GB 2760）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、《食品安全国家标准 蜜饯》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GB 14884</w:t>
      </w:r>
      <w:r>
        <w:rPr>
          <w:rFonts w:hint="eastAsia" w:ascii="仿宋" w:hAnsi="仿宋" w:eastAsia="仿宋" w:cs="仿宋"/>
          <w:sz w:val="32"/>
          <w:szCs w:val="32"/>
        </w:rPr>
        <w:t>）等标准及产品明示标准和指标的要求。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蜜饯类、凉果类、果脯类、话化类、果糕类抽检项目包括苯甲酸及其钠盐（以苯甲酸计）、山梨酸及其钾盐（以山梨酸计）、脱氢乙酸及其钠盐（以脱氢乙酸计）、防腐剂混合使用时各自用量占其最大使用量的比例之和、糖精钠（以糖精计）、二氧化硫残留量、合成着色剂（亮蓝、柠檬黄、日落黄、苋菜红、胭脂红）（视产品具体色泽而定）、菌落总数、甜蜜素、铅、霉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2.水果干制品(含干枸杞)</w:t>
      </w:r>
      <w:r>
        <w:rPr>
          <w:rFonts w:hint="eastAsia" w:ascii="仿宋" w:hAnsi="仿宋" w:eastAsia="仿宋" w:cs="仿宋"/>
          <w:sz w:val="32"/>
          <w:szCs w:val="32"/>
        </w:rPr>
        <w:t>抽检项目包括糖精钠（以糖精计）、菌落总数、大肠菌群、霉菌、山梨酸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、炒货食品及坚果制品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《食品安全国家标准 食品中真菌毒素限量》（GB 2761）</w:t>
      </w:r>
      <w:r>
        <w:rPr>
          <w:rFonts w:hint="eastAsia" w:ascii="仿宋" w:hAnsi="仿宋" w:eastAsia="仿宋" w:cs="仿宋"/>
          <w:sz w:val="32"/>
          <w:szCs w:val="32"/>
        </w:rPr>
        <w:t>、《食品安全国家标准 食品添加剂使用标准》（GB 2760）、《食品安全国家标准 坚果与籽类食品》（GB 19300）等标准。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.炒货食品及坚果制品抽检项目包括酸价（以脂肪计）、过氧化值（以脂肪计）、糖精钠（以糖精计）、甜蜜素（以环己基氨基磺酸计）、大肠菌群、霉菌、黄曲霉毒素B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2.其他炒货食品及坚果制品</w:t>
      </w:r>
      <w:r>
        <w:rPr>
          <w:rFonts w:hint="eastAsia" w:ascii="仿宋" w:hAnsi="仿宋" w:eastAsia="仿宋" w:cs="仿宋"/>
          <w:sz w:val="32"/>
          <w:szCs w:val="32"/>
        </w:rPr>
        <w:t>抽检项目包括酸价（以脂肪计）、过氧化值（以脂肪计）、糖精钠（以糖精计）、甜蜜素（以环己基氨基磺酸计）、大肠菌群、霉菌、黄曲霉毒素B1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、食糖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食品添加剂使用标准》（GB 2760）、《食品安全国家标准 食糖》（GB 13104）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冰糖</w:t>
      </w:r>
      <w:r>
        <w:rPr>
          <w:rFonts w:hint="eastAsia" w:ascii="仿宋" w:hAnsi="仿宋" w:eastAsia="仿宋" w:cs="仿宋"/>
          <w:sz w:val="32"/>
          <w:szCs w:val="32"/>
        </w:rPr>
        <w:t>》（GB/T 35883）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绵白糖</w:t>
      </w:r>
      <w:r>
        <w:rPr>
          <w:rFonts w:hint="eastAsia" w:ascii="仿宋" w:hAnsi="仿宋" w:eastAsia="仿宋" w:cs="仿宋"/>
          <w:sz w:val="32"/>
          <w:szCs w:val="32"/>
        </w:rPr>
        <w:t>》（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GB/T 1445</w:t>
      </w:r>
      <w:r>
        <w:rPr>
          <w:rFonts w:hint="eastAsia" w:ascii="仿宋" w:hAnsi="仿宋" w:eastAsia="仿宋" w:cs="仿宋"/>
          <w:sz w:val="32"/>
          <w:szCs w:val="32"/>
        </w:rPr>
        <w:t>）等标准。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冰</w:t>
      </w:r>
      <w:r>
        <w:rPr>
          <w:rFonts w:hint="eastAsia" w:ascii="仿宋" w:hAnsi="仿宋" w:eastAsia="仿宋" w:cs="仿宋"/>
          <w:sz w:val="32"/>
          <w:szCs w:val="32"/>
        </w:rPr>
        <w:t>糖抽检项目包括蔗糖分、还原糖分、色值、二氧化硫残留量。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2.绵白糖抽检项目包括总糖分、还原糖分、色值、螨。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、淀粉及淀粉制品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2762）、《食品安全国家标准 食品添加剂使用标准》（GB 2760）。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粉丝粉条其他淀粉制品抽检项目包括铅（以Pb计）、脱氢乙酸及其钠盐（以脱氢乙酸计）、铝的残留量（干样品，以Al计）、二氧化硫残留量、苯甲酸、山梨酸。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</w:t>
      </w:r>
      <w:r>
        <w:rPr>
          <w:rFonts w:hint="eastAsia" w:ascii="黑体" w:hAnsi="黑体" w:eastAsia="黑体" w:cs="黑体"/>
          <w:sz w:val="32"/>
          <w:szCs w:val="32"/>
        </w:rPr>
        <w:t>、糕点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食品添加剂使用标准》（GB 2760）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《食品安全国家标准 糕点、面包》（GB 7099）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、《食品安全国家标准 速冻面米制品》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GB 19295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要求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糕点抽检项目包括酸价（以脂肪计）、过氧化值（以脂肪计）、苯甲酸及其钠盐（以苯甲酸计）、山梨酸及其钾盐（以山梨酸计）、糖精钠（以糖精计）、甜蜜素（以环己基氨基磺酸计）、安赛蜜（除面包外的产品检测）、铝的残留量（干样品，以Al计）、脱氢乙酸及其钠盐（以脱氢乙酸计）、防腐剂混合使用时各自用量占其最大使用量的比例之和、菌落总数、大肠菌群、霉菌、丙二醇（除面包外的产品检测)、纳他霉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二十一</w:t>
      </w:r>
      <w:r>
        <w:rPr>
          <w:rFonts w:hint="eastAsia" w:ascii="黑体" w:hAnsi="黑体" w:eastAsia="黑体" w:cs="黑体"/>
          <w:sz w:val="32"/>
          <w:szCs w:val="32"/>
        </w:rPr>
        <w:t>、餐饮食品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食品添加剂使用标准》（GB 2760）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1.油炸面制品(自制)抽检项目包括铝的残留量（干样品，以Al计）。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2.发酵面制品（自制）</w:t>
      </w:r>
      <w:r>
        <w:rPr>
          <w:rFonts w:hint="eastAsia" w:ascii="仿宋" w:hAnsi="仿宋" w:eastAsia="仿宋" w:cs="仿宋"/>
          <w:sz w:val="32"/>
          <w:szCs w:val="32"/>
        </w:rPr>
        <w:t>抽检项目包括苯甲酸及其钠盐（以苯甲酸计）、糖精钠、山梨酸及其钾盐（以山梨酸计）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二十二</w:t>
      </w:r>
      <w:r>
        <w:rPr>
          <w:rFonts w:hint="eastAsia" w:ascii="黑体" w:hAnsi="黑体" w:eastAsia="黑体" w:cs="黑体"/>
          <w:sz w:val="32"/>
          <w:szCs w:val="32"/>
        </w:rPr>
        <w:t>、豆制品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2762）、《食品安全国家标准 食品添加剂使用标准》（GB 2760）等标准。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1.大豆蛋白类制品等抽检项目包括山梨酸及其钾盐（以山梨酸计）、脱氢乙酸及其钠盐（以脱氢乙酸计）、铝的残留量（干样品，以Al计）、苯甲酸及其钠盐（以苯甲酸计）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2.腐竹、油皮及其再制品抽检项目包括铅（以Pb计）、苯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甲酸及其钠盐（以苯甲酸计）、山梨酸及其钾盐（以山梨酸计）、脱氢乙酸及其钠盐（以脱氢乙酸计）、铝的残留量（干样品，以Al计）。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3.大豆蛋白类制品等抽检项目包括山梨酸及其钾盐（以山梨酸计）、脱氢乙酸及其钠盐（以脱氢乙酸计）、铝的残留量（干样品，以Al计）、苯甲酸及其钠盐（以苯甲酸计）。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二十三</w:t>
      </w:r>
      <w:r>
        <w:rPr>
          <w:rFonts w:hint="eastAsia" w:ascii="黑体" w:hAnsi="黑体" w:eastAsia="黑体" w:cs="黑体"/>
          <w:sz w:val="32"/>
          <w:szCs w:val="32"/>
        </w:rPr>
        <w:t>、蛋制品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2762）、《食品安全国家标准 食品添加剂使用标准》（GB 2760）、《食品安全国家标准 蛋与蛋制品》（GB 2749）标准。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.再制蛋抽检项目包括铅（以Pb计）、苯甲酸及其钠盐（以苯甲酸计）、山梨酸及其钾盐（以山梨酸计）、菌落总数、大肠菌群。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十四</w:t>
      </w:r>
      <w:r>
        <w:rPr>
          <w:rFonts w:hint="eastAsia" w:ascii="黑体" w:hAnsi="黑体" w:eastAsia="黑体" w:cs="黑体"/>
          <w:sz w:val="32"/>
          <w:szCs w:val="32"/>
        </w:rPr>
        <w:t>、食用农产品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抽检依据是《食品安全国家标准 食品中污染物限量》（GB 2762）、《食品安全国家标准 食品中农药最大残留限量》（GB 2763）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、农业农村部公告第250号《食品动物中禁止使用的药品及其他化合物清单》，《食品安全国家标准 食品中兽药最大残留限量》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GB 31650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、整顿办函[2010]50号《食品中可能违法添加的非食用物质和易滥用的食品添加剂名单(第四批)》、</w:t>
      </w:r>
      <w:r>
        <w:rPr>
          <w:rFonts w:hint="eastAsia" w:ascii="仿宋" w:hAnsi="仿宋" w:eastAsia="仿宋" w:cs="仿宋"/>
          <w:sz w:val="32"/>
          <w:szCs w:val="32"/>
        </w:rPr>
        <w:t>国家食品药品监督管理总局 农业部 国家卫生和计划生育委员会关于豆芽生产过程中禁止使用6-苄基腺嘌呤等物质的公告（2015 年第 11 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《豆芽卫生标准》（GB 22556）等标准。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牛肉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抽检项目包括克伦特罗、地塞米松、莱克多巴胺、呋喃唑酮代谢物、磺胺类（总量）、恩诺沙星（恩诺沙星与环丙沙星之和）、五氯酚酸钠(以五氯酚计)、呋喃西林代谢物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.豆芽抽检项目包括4-氯苯氧乙酸钠（以4-氯苯氧乙酸计）、6-苄基腺嘌呤（6-BA）、铅（以Pb计）、亚硫酸盐（以SO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计）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.韭菜抽检项目包括镉（以Cd计）、腐霉利、毒死蜱、氧乐果、克百威、氯氟氰菊酯和高效氯氟氰菊酯、多菌灵、甲拌磷、氯氰菊酯和高效氯氰菊酯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.结球甘蓝抽检项目包括氧乐果、甲胺磷、乙酰甲胺磷、甲基异柳磷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.菠菜抽检项目包括阿维菌素、毒死蜱、氟虫腈、氧乐果、克百威、氯氰菊酯和高效氯氰菊酯、镉（以Cd计）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鲜食用菌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抽检项目包括镉（以Cd计）、氯氰菊酯和高效氯氰菊酯、氯氟氰菊酯和高效氯氟氰菊酯、灭蝇胺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.普通白菜抽检项目包括毒死蜱、氟虫腈、氧乐果、阿维菌素、克百威、甲胺磷、镉（以Cd计）、啶虫脒、灭多威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.芹菜抽检项目包括毒死蜱、克百威、甲拌磷、氧乐果、氯氟氰菊酯和高效氯氟氰菊酯、氟虫腈、水胺硫磷、镉（以Cd计）、敌敌畏、氯氰菊酯和高效氯氰菊酯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.油麦菜抽检项目包括氟虫腈、氧乐果、克百威、甲拌磷、水胺硫磷、阿维菌素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.茄子抽检项目包括镉（以Cd计）、氧乐果、克百威、甲氰菊酯、水胺硫磷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.辣椒抽检项目包括镉（以Cd计）、克百威、氧乐果、氟虫腈、水胺硫磷、啶虫脒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猪肝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抽检项目包括克伦特罗、五氯酚酸钠（以五氯酚计）、莱克多巴胺、沙丁胺醇、镉（以Cd计）、恩诺沙星（恩诺沙星与环丙沙星之和）、磺胺类（总量）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.豇豆抽检项目包括克百威、氧乐果、水胺硫磷、灭蝇胺、氟虫腈、阿维菌素、甲基异柳磷、甲胺磷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.姜抽检项目包括铅（以Pb计）、噻虫嗪、吡虫啉、镉（以Cd计）、氯氰菊酯和高效氯氰菊酯、氯氟氰菊酯和高效氯氟氰菊酯、甲拌磷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海水鱼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抽检项目包括恩诺沙星（恩诺沙星与环丙沙星之和）、氯霉素、呋喃唑酮代谢物、呋喃西林代谢物、五氯酚酸钠（以五氯酚计）、孔雀石绿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.海水虾抽检项目包括镉（以Cd计）、呋喃唑酮代谢物、呋喃妥因代谢物、恩诺沙星（恩诺沙星与环丙沙星之和）、氯霉素、土霉素/金霉素/四环素（组合含量）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.淡水鱼抽检项目包括孔雀石绿、氯霉素、恩诺沙星（恩诺沙星与环丙沙星之和）、地西泮、呋喃唑酮代谢物、呋喃西林代谢物、五氯酚酸钠（以五氯酚计）、磺胺类（总量）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.海水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抽检项目包括镉（以Cd计）、孔雀石绿（孔雀石绿及其代谢物隐色孔雀石绿残留量之和，以孔雀石绿表示）、氯霉素、呋喃它酮代谢物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.贝类抽检项目包括恩诺沙星（恩诺沙星与环丙沙星之和）、氯霉素、氟苯尼考、呋喃西林代谢物、镉（以Cd计）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其他水产品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抽检项目包括恩诺沙星（恩诺沙星与环丙沙星之和）、镉（以Cd计）、氯霉素、呋喃唑酮代谢物、呋喃西林代谢物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.梨抽检项目包括敌敌畏、毒死蜱、多菌灵、克百威、氧乐果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抽检项目包括水胺硫磷、氟虫腈、联苯菊酯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枣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抽检项目包括多菌灵、氟虫腈、氰戊菊酯和S-氰戊菊酯、氧乐果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.柑、橘抽检项目包括丙溴磷、三唑磷、克百威、甲拌磷、水胺硫磷、氯氟氰菊酯和高效氯氟氰菊酯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猕猴桃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抽检项目包括多菌灵、氯吡脲、敌敌畏、氧乐果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.香蕉抽检项目包括吡虫啉、腈苯唑、吡唑醚菌酯、氟虫腈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荔枝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抽检项目包括多菌灵、氧乐果、毒死蜱、苯醚甲环唑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西瓜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抽检项目包括甲胺磷、克百威、噻虫嗪、氧乐果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4775428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6510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97B71"/>
    <w:rsid w:val="00000044"/>
    <w:rsid w:val="00027418"/>
    <w:rsid w:val="00186242"/>
    <w:rsid w:val="001D6961"/>
    <w:rsid w:val="00233414"/>
    <w:rsid w:val="00241E8C"/>
    <w:rsid w:val="002A0CD3"/>
    <w:rsid w:val="004D6BB7"/>
    <w:rsid w:val="005B243E"/>
    <w:rsid w:val="00635F6B"/>
    <w:rsid w:val="00725EC0"/>
    <w:rsid w:val="007D4A7F"/>
    <w:rsid w:val="008C7105"/>
    <w:rsid w:val="008E3F96"/>
    <w:rsid w:val="00A911DA"/>
    <w:rsid w:val="00B2599D"/>
    <w:rsid w:val="00C70718"/>
    <w:rsid w:val="00CE7A45"/>
    <w:rsid w:val="00D031D3"/>
    <w:rsid w:val="00F61591"/>
    <w:rsid w:val="022F54D5"/>
    <w:rsid w:val="02FE3237"/>
    <w:rsid w:val="044D4AE1"/>
    <w:rsid w:val="07A30EA1"/>
    <w:rsid w:val="07AB0B60"/>
    <w:rsid w:val="08544D25"/>
    <w:rsid w:val="0FED2935"/>
    <w:rsid w:val="180B352D"/>
    <w:rsid w:val="19D94E75"/>
    <w:rsid w:val="1A2E774E"/>
    <w:rsid w:val="1A614645"/>
    <w:rsid w:val="1AF03356"/>
    <w:rsid w:val="1F7E6E20"/>
    <w:rsid w:val="1FF34898"/>
    <w:rsid w:val="2142612C"/>
    <w:rsid w:val="22A23A4F"/>
    <w:rsid w:val="23000B2D"/>
    <w:rsid w:val="24DA4118"/>
    <w:rsid w:val="254635C7"/>
    <w:rsid w:val="2B6D4DC7"/>
    <w:rsid w:val="2DD815E9"/>
    <w:rsid w:val="30B57EE3"/>
    <w:rsid w:val="3121348B"/>
    <w:rsid w:val="31421AD7"/>
    <w:rsid w:val="3E511BFF"/>
    <w:rsid w:val="3E5C11DD"/>
    <w:rsid w:val="3F353336"/>
    <w:rsid w:val="45365908"/>
    <w:rsid w:val="49A709C3"/>
    <w:rsid w:val="4C1C4D08"/>
    <w:rsid w:val="518A022B"/>
    <w:rsid w:val="566214A4"/>
    <w:rsid w:val="57CB5DFF"/>
    <w:rsid w:val="587C6701"/>
    <w:rsid w:val="59A53592"/>
    <w:rsid w:val="59B9057B"/>
    <w:rsid w:val="5B4A0A5B"/>
    <w:rsid w:val="5C5428EA"/>
    <w:rsid w:val="5D35137E"/>
    <w:rsid w:val="5E8159BB"/>
    <w:rsid w:val="613321CF"/>
    <w:rsid w:val="626243B5"/>
    <w:rsid w:val="631C3C77"/>
    <w:rsid w:val="64C74244"/>
    <w:rsid w:val="684745C2"/>
    <w:rsid w:val="69897B71"/>
    <w:rsid w:val="69C0222C"/>
    <w:rsid w:val="6BF677A9"/>
    <w:rsid w:val="6EA61A30"/>
    <w:rsid w:val="724C2B0A"/>
    <w:rsid w:val="736B30D7"/>
    <w:rsid w:val="7D9E36D8"/>
    <w:rsid w:val="7DB5346B"/>
    <w:rsid w:val="7F5B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300" w:after="150" w:line="17" w:lineRule="atLeast"/>
      <w:jc w:val="left"/>
      <w:outlineLvl w:val="2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7AB7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337AB7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682</Words>
  <Characters>3893</Characters>
  <Lines>32</Lines>
  <Paragraphs>9</Paragraphs>
  <TotalTime>4</TotalTime>
  <ScaleCrop>false</ScaleCrop>
  <LinksUpToDate>false</LinksUpToDate>
  <CharactersWithSpaces>4566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2019-06-20T09:19:00Z</dcterms:created>
  <dc:creator>Administrator</dc:creator>
  <cp:lastModifiedBy>86173</cp:lastModifiedBy>
  <dcterms:modified xsi:type="dcterms:W3CDTF">2021-08-17T12:31:59Z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A2FBFD10FA1D47689D73CCBB3E1B45EB</vt:lpwstr>
  </property>
</Properties>
</file>