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2D" w:rsidRPr="002F4DE2" w:rsidRDefault="00D470E7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2F4DE2">
        <w:rPr>
          <w:rFonts w:ascii="Times New Roman" w:eastAsia="方正小标宋简体" w:hAnsi="Times New Roman" w:cs="Times New Roman"/>
          <w:sz w:val="32"/>
          <w:szCs w:val="32"/>
        </w:rPr>
        <w:t>长治市综合检验检测中心</w:t>
      </w:r>
    </w:p>
    <w:p w:rsidR="005D3A2D" w:rsidRPr="002F4DE2" w:rsidRDefault="00D470E7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2F4DE2">
        <w:rPr>
          <w:rFonts w:ascii="Times New Roman" w:eastAsia="方正小标宋简体" w:hAnsi="Times New Roman" w:cs="Times New Roman"/>
          <w:sz w:val="32"/>
          <w:szCs w:val="32"/>
        </w:rPr>
        <w:t>石油及煤基合成油产品检验检测能力</w:t>
      </w:r>
    </w:p>
    <w:p w:rsidR="005D3A2D" w:rsidRPr="002F4DE2" w:rsidRDefault="00D470E7">
      <w:pPr>
        <w:tabs>
          <w:tab w:val="left" w:pos="4830"/>
        </w:tabs>
        <w:rPr>
          <w:rFonts w:ascii="Times New Roman" w:eastAsia="黑体" w:hAnsi="Times New Roman" w:cs="Times New Roman"/>
          <w:sz w:val="28"/>
          <w:szCs w:val="28"/>
        </w:rPr>
      </w:pPr>
      <w:r w:rsidRPr="002F4DE2">
        <w:rPr>
          <w:rFonts w:ascii="Times New Roman" w:eastAsia="黑体" w:hAnsi="黑体" w:cs="Times New Roman"/>
          <w:sz w:val="28"/>
          <w:szCs w:val="28"/>
        </w:rPr>
        <w:t>一、检测产品及参数表</w:t>
      </w:r>
    </w:p>
    <w:tbl>
      <w:tblPr>
        <w:tblStyle w:val="a6"/>
        <w:tblW w:w="9039" w:type="dxa"/>
        <w:tblLayout w:type="fixed"/>
        <w:tblLook w:val="04A0"/>
      </w:tblPr>
      <w:tblGrid>
        <w:gridCol w:w="3099"/>
        <w:gridCol w:w="2538"/>
        <w:gridCol w:w="2453"/>
        <w:gridCol w:w="949"/>
      </w:tblGrid>
      <w:tr w:rsidR="00D470E7" w:rsidRPr="002F4DE2" w:rsidTr="00D470E7">
        <w:tc>
          <w:tcPr>
            <w:tcW w:w="9039" w:type="dxa"/>
            <w:gridSpan w:val="4"/>
          </w:tcPr>
          <w:p w:rsidR="00D470E7" w:rsidRPr="002F4DE2" w:rsidRDefault="00D470E7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eastAsia="黑体" w:hAnsi="黑体" w:cs="Times New Roman"/>
                <w:sz w:val="28"/>
                <w:szCs w:val="28"/>
              </w:rPr>
              <w:t>一、燃料油</w:t>
            </w: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F4DE2">
              <w:rPr>
                <w:rFonts w:ascii="Times New Roman" w:cs="Times New Roman"/>
                <w:sz w:val="28"/>
                <w:szCs w:val="28"/>
              </w:rPr>
              <w:t>车用汽油（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17930</w:t>
            </w:r>
            <w:r w:rsidRPr="002F4DE2">
              <w:rPr>
                <w:rFonts w:asci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抗爆性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5487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铅含量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8020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蒸汽压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胶质含量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诱导期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硫醇（博士试验）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0174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0173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烯烃含量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氧含量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甲醇含量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锰含量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铁含量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0712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非常规添加物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33648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F4DE2">
              <w:rPr>
                <w:rFonts w:ascii="Times New Roman" w:cs="Times New Roman"/>
                <w:sz w:val="28"/>
                <w:szCs w:val="28"/>
              </w:rPr>
              <w:t>车用柴油（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19147</w:t>
            </w:r>
            <w:r w:rsidRPr="002F4DE2">
              <w:rPr>
                <w:rFonts w:asci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0175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  <w:proofErr w:type="gramStart"/>
            <w:r w:rsidRPr="002F4DE2">
              <w:rPr>
                <w:rFonts w:ascii="Times New Roman" w:cs="Times New Roman"/>
                <w:sz w:val="28"/>
                <w:szCs w:val="28"/>
              </w:rPr>
              <w:t>蒸余物残炭</w:t>
            </w:r>
            <w:proofErr w:type="gramEnd"/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17144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灰分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水含量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润滑性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0765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多环芳烃含量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0806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总污染物含量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33400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凝点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冷滤点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0248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闪点（闭口）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十六烷值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386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十六烷指数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0694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脂肪酸甲酯含量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0916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2F4DE2">
              <w:rPr>
                <w:rFonts w:ascii="Times New Roman" w:cs="Times New Roman"/>
                <w:sz w:val="28"/>
                <w:szCs w:val="28"/>
              </w:rPr>
              <w:t>车用乙醇汽油（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E10</w:t>
            </w:r>
            <w:r w:rsidRPr="002F4DE2">
              <w:rPr>
                <w:rFonts w:ascii="Times New Roman" w:cs="Times New Roman"/>
                <w:sz w:val="28"/>
                <w:szCs w:val="28"/>
              </w:rPr>
              <w:t>）（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18351</w:t>
            </w:r>
            <w:r w:rsidRPr="002F4DE2">
              <w:rPr>
                <w:rFonts w:asci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抗爆性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5487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铅含量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8020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蒸汽压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胶质含量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诱导期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硫醇（博士试验）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0174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水含量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0246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乙醇含量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其他有机含氧化合物含量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0693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cs="Times New Roman"/>
                <w:sz w:val="28"/>
                <w:szCs w:val="28"/>
              </w:rPr>
              <w:t>烯烃含量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锰含量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铁含量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0712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车用乙醇汽油</w:t>
            </w: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调合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组分油（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22030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抗爆性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5487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铅含量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8020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蒸汽压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胶质含量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诱导期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硫醇（博士试验）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0174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有机含氧化合物含量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烯烃含量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锰含量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铁含量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0712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煤基费托合成汽油组分油（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36564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抗爆性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5487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铅含量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8020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蒸汽压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胶质含量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诱导期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硫醇（博士试验）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0174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烯烃含量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甲醇含量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锰含量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铁含量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0712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甲醇制汽油组分油（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36563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抗爆性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5487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铅含量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8020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蒸汽压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胶质含量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诱导期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烯烃含量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甲醇含量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锰含量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铁含量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0712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7.B5 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柴油（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25199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0175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酸值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7304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蒸余物残炭</w:t>
            </w:r>
            <w:proofErr w:type="gramEnd"/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17144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灰分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0246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总污染物含量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33400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闪点（闭口）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冷滤点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0248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凝点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十六烷值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386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润滑性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0765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脂肪酸甲酯含量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23801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多环芳烃含量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煤基费托合成柴油组分油（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29720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色度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6540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0175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蒸余物残炭</w:t>
            </w:r>
            <w:proofErr w:type="gramEnd"/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17144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灰分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润滑性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0765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凝点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闪点（闭口）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十六烷值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386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多环芳烃含量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0606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煤基费托合成液体蜡（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32066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32066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赛波特颜色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正构烷烃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组成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正构烷烃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烷烃含量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0606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0409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溴指数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0630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0657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煤基费托合成石脑油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赛波特颜色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饱和蒸汽压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0604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族组成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铁含量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18608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258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溴指数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0630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1757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0657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ind w:left="280" w:hangingChars="100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车用甲醇汽油（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M85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23799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23799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甲醇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23799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蒸汽压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0794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铅含量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8020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多碳醇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0663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ASTM D1613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实际胶质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未洗胶质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有机氯含量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18612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无机氯含量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23799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钠含量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17476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6283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锰含量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稳定轻烃（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9053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饱和蒸汽压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机械杂质及水分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9053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赛波特颜色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汽油机油（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11121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低温动力黏度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边界泵送温度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9171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黏度指数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1995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低温泵送黏度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0562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高温高剪切黏度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0703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泡沫性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12579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蒸发损失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NB/SH/T 0059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高温沉积物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0750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凝胶指数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0732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闪点（开口）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磷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17476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碱值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0251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硫酸盐灰分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2433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17476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NB/SH/T 0704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柴油机油（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11122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低温动力黏度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边界泵送温度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9171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高温高剪切黏度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NB/SH/T 0703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黏度指数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1995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低温泵送黏度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0562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泡沫性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12579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蒸发损失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NB/SH/T 0059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碱值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0251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硫酸盐灰分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2433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17476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磷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17476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NB/SH/T 0704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涡轮机油（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11120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1884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闭口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4945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11133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泡沫性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12579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空气释放值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0308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5096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液相锈蚀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11143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抗乳化性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7305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旋转氧弹</w:t>
            </w:r>
            <w:proofErr w:type="gramEnd"/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0193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改进</w:t>
            </w: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旋转氧弹</w:t>
            </w:r>
            <w:proofErr w:type="gramEnd"/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0193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12581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过滤性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0805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清洁度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14039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工业闭式齿轮油（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5903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5903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黏度指数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1995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5096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液相锈蚀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11143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12581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旋转氧弹</w:t>
            </w:r>
            <w:proofErr w:type="gramEnd"/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0193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泡沫性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12579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抗乳化性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8022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表观黏度达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150000mPa·s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时温度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11145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0123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四球机试验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3142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液压油（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L-HL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、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L-HM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、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L-HV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、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L-HS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、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L-HG</w:t>
            </w:r>
          </w:p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11118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11118.1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1884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色度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6540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闭口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黏度指数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1995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4945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清洁度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14039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液相锈蚀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11143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泡沫性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12579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空气释放值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0308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密封适应性指数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0305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抗乳化性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7305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12581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旋转氧弹</w:t>
            </w:r>
            <w:proofErr w:type="gramEnd"/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0193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磨斑直径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0189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硫酸盐灰分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2433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水解安定性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0301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热稳定性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0209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过滤性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0210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剪切安定性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0103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  <w:vAlign w:val="center"/>
          </w:tcPr>
          <w:p w:rsidR="005D3A2D" w:rsidRPr="002F4DE2" w:rsidRDefault="00D470E7">
            <w:pPr>
              <w:widowControl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L-AN 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全损耗系统用油（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443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中和值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4945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腐蚀试验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5096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色度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6540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空气压缩机油（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12691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腐蚀试验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5096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抗乳化性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7305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液相锈蚀试验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11143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硫酸盐灰分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2433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减压蒸馏蒸出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后残留物性质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GB/T 9168 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中和值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4945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炉用燃料油（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25989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闭口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387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水和沉淀物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6533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灰分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酸值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7304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煤直接液化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石脑油（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36566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6536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259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烯烃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0714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环烷烃和芳烃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0714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苯含量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1884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0657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煤直接液化制混合芳烃（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36562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6536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蒸气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总芳烃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0714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甲苯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0714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二甲苯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0714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苯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烯烃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0714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1884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变性燃料乙醇（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18350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乙醇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18350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甲醇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溶剂洗胶质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8019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无机氯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18350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pHe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18350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0689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甲醇制混合芳烃（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5145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蒸气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8017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6536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组分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0693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0689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5096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1884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煤基氢化油（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5146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5146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芳烃潜含量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0714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0689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闭口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凝点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5096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饱和烃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NB/SH/T 0606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0175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馏程（减压）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9168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3536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煤基伴生油页岩油（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35063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1884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凝点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510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闭口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261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511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灰分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508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开口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煤基混合戊烯（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37177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37177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37177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GB/T 37177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总戊烯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0615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正戊烯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0615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异戊烯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0615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碳五及以上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0615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柴油发动机氮氧化物还原剂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尿素水溶液（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AUS 32)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29518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尿素含量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SH/T 0604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折光率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614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碱度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缩二脲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醛类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不溶物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磷酸盐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钙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铁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锌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铬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镍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铝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镁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钠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钾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一致性确认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GB 29518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船用燃料油（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17411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十六烷指数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0694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闪点（闭口）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261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酸值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7304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氧化安定性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0175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蒸余物残炭</w:t>
            </w:r>
            <w:proofErr w:type="gramEnd"/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17144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浊点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6986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17411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灰分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508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润滑性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NB/SH/T 0765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净热值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384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碳芳香度指数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17411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钒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0715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钠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IP501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铝＋硅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0706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钙和锌、钙和磷</w:t>
            </w:r>
          </w:p>
        </w:tc>
        <w:tc>
          <w:tcPr>
            <w:tcW w:w="2453" w:type="dxa"/>
            <w:vAlign w:val="bottom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IP501</w:t>
            </w:r>
          </w:p>
        </w:tc>
        <w:tc>
          <w:tcPr>
            <w:tcW w:w="949" w:type="dxa"/>
            <w:vAlign w:val="bottom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30.3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号喷气燃料（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6537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GB6537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颜色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赛波特比色号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博士试验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0174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闪点（闭口）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261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净热值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胶质含量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8019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水反应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1793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煤基费托合成煤油组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分油（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6098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净热值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384</w:t>
            </w:r>
          </w:p>
        </w:tc>
        <w:tc>
          <w:tcPr>
            <w:tcW w:w="949" w:type="dxa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</w:t>
            </w:r>
          </w:p>
        </w:tc>
        <w:tc>
          <w:tcPr>
            <w:tcW w:w="2453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0606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环烷烃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0606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烷烃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0606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0657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11133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金属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0892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车用燃料甲醇（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23510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23510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4472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6283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酸或碱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23510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无机氯含量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23510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钠含量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17476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甲醇含量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23510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蒸发残渣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6324.2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工业白油（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0006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闪点（开口）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颜色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赛波特比色号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0966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硫酸显色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0006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硝基</w:t>
            </w: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萘</w:t>
            </w:r>
            <w:proofErr w:type="gramEnd"/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0006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0006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轻质白油（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0913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闪点（闭口）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附录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颜色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赛波特比色号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溴指数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0630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机械杂质及水分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0913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轻质液体石蜡（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0417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0417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颜色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赛波特比色号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0657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溴指数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0630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芳烃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0409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正构烷烃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正构烷烃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组成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正构烷烃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平均分子量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0417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重质液体石蜡（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NB/SG/T 0416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颜色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赛波特比色号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芳香烃含量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0409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正构烷烃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溴指数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0995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闪点（闭口）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水溶性酸或碱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煤基费托合成混合烯烃（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5822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5822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烯烃含量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30519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258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34100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11133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煤基费托合成软蜡（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6097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馏程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正构烷烃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6097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总硫含量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煤基费托合成固体蜡（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5823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颜色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赛波特比色号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灰分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煤基费托合成润滑油基础油（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6096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HG/T 6096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颜色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赛波特比色号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3555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黏度指数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1995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闪点（开口）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酸值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4945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饱和</w:t>
            </w:r>
            <w:proofErr w:type="gramStart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烃</w:t>
            </w:r>
            <w:proofErr w:type="gramEnd"/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0885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硫含量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0689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蒸发损失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0059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低温动力黏度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6538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氧化安定性（旋转氧弹法，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150℃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</w:p>
        </w:tc>
        <w:tc>
          <w:tcPr>
            <w:tcW w:w="2453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0193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密度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1884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 w:rsidP="0000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水含量（质量分数）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11133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D470E7" w:rsidP="00D4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重负荷车辆齿轮油（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GL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 13895</w:t>
            </w: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黏度指数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1995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KRL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剪切安定性（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20h)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剪切后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100℃</w:t>
            </w:r>
            <w:r w:rsidRPr="002F4DE2">
              <w:rPr>
                <w:rFonts w:ascii="Times New Roman" w:hAnsi="Times New Roman" w:cs="Times New Roman"/>
                <w:sz w:val="24"/>
                <w:szCs w:val="24"/>
              </w:rPr>
              <w:t>运动黏度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0845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倾点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表观黏度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11145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闪点（开口）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3536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泡沫性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12579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铜片腐蚀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5096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机械杂质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511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水分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260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戊烷不溶物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8926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硫酸盐灰分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2433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磷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17476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氮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NB/SH/T 0704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钙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GB/T 17476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A2D" w:rsidRPr="002F4DE2" w:rsidTr="00D470E7">
        <w:tc>
          <w:tcPr>
            <w:tcW w:w="3099" w:type="dxa"/>
          </w:tcPr>
          <w:p w:rsidR="005D3A2D" w:rsidRPr="002F4DE2" w:rsidRDefault="005D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贮存稳定性</w:t>
            </w:r>
          </w:p>
        </w:tc>
        <w:tc>
          <w:tcPr>
            <w:tcW w:w="2453" w:type="dxa"/>
          </w:tcPr>
          <w:p w:rsidR="005D3A2D" w:rsidRPr="002F4DE2" w:rsidRDefault="00D4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2">
              <w:rPr>
                <w:rFonts w:ascii="Times New Roman" w:hAnsi="Times New Roman" w:cs="Times New Roman"/>
                <w:sz w:val="28"/>
                <w:szCs w:val="28"/>
              </w:rPr>
              <w:t>SH/T 0037</w:t>
            </w:r>
          </w:p>
        </w:tc>
        <w:tc>
          <w:tcPr>
            <w:tcW w:w="949" w:type="dxa"/>
            <w:vAlign w:val="center"/>
          </w:tcPr>
          <w:p w:rsidR="005D3A2D" w:rsidRPr="002F4DE2" w:rsidRDefault="005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A2D" w:rsidRPr="002F4DE2" w:rsidRDefault="005D3A2D" w:rsidP="00D470E7">
      <w:pPr>
        <w:rPr>
          <w:rFonts w:ascii="Times New Roman" w:hAnsi="Times New Roman" w:cs="Times New Roman"/>
        </w:rPr>
      </w:pPr>
    </w:p>
    <w:sectPr w:rsidR="005D3A2D" w:rsidRPr="002F4DE2" w:rsidSect="005D3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5E" w:rsidRDefault="00CF6F5E" w:rsidP="00D470E7">
      <w:r>
        <w:separator/>
      </w:r>
    </w:p>
  </w:endnote>
  <w:endnote w:type="continuationSeparator" w:id="0">
    <w:p w:rsidR="00CF6F5E" w:rsidRDefault="00CF6F5E" w:rsidP="00D4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5E" w:rsidRDefault="00CF6F5E" w:rsidP="00D470E7">
      <w:r>
        <w:separator/>
      </w:r>
    </w:p>
  </w:footnote>
  <w:footnote w:type="continuationSeparator" w:id="0">
    <w:p w:rsidR="00CF6F5E" w:rsidRDefault="00CF6F5E" w:rsidP="00D47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D2E0"/>
    <w:multiLevelType w:val="singleLevel"/>
    <w:tmpl w:val="2B41D2E0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32D7"/>
    <w:rsid w:val="00172A27"/>
    <w:rsid w:val="002F4DE2"/>
    <w:rsid w:val="0031786A"/>
    <w:rsid w:val="005533ED"/>
    <w:rsid w:val="005D3A2D"/>
    <w:rsid w:val="00B766F7"/>
    <w:rsid w:val="00BE6A68"/>
    <w:rsid w:val="00CF6F5E"/>
    <w:rsid w:val="00D470E7"/>
    <w:rsid w:val="00DB4FA9"/>
    <w:rsid w:val="00E46BAF"/>
    <w:rsid w:val="00E853DA"/>
    <w:rsid w:val="00EB72E8"/>
    <w:rsid w:val="04364C31"/>
    <w:rsid w:val="059F0B5F"/>
    <w:rsid w:val="07202DDD"/>
    <w:rsid w:val="0F7069BE"/>
    <w:rsid w:val="18D43D80"/>
    <w:rsid w:val="1A884B3F"/>
    <w:rsid w:val="1CE623B4"/>
    <w:rsid w:val="236B71AC"/>
    <w:rsid w:val="250A1DE9"/>
    <w:rsid w:val="4EA20B3C"/>
    <w:rsid w:val="544C4D8A"/>
    <w:rsid w:val="633538DA"/>
    <w:rsid w:val="654455EB"/>
    <w:rsid w:val="69AE6841"/>
    <w:rsid w:val="7948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D3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D3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D3A2D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5D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3A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3A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1634</Words>
  <Characters>9318</Characters>
  <Application>Microsoft Office Word</Application>
  <DocSecurity>0</DocSecurity>
  <Lines>77</Lines>
  <Paragraphs>21</Paragraphs>
  <ScaleCrop>false</ScaleCrop>
  <Company>P R C</Company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2025-05-29T11:23:00Z</dcterms:created>
  <dcterms:modified xsi:type="dcterms:W3CDTF">2025-06-04T09:39:00Z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