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行政检查（文化、广电类）：</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1.对专网及定向传播视听节目服务单位违反规定要求开展业务的行政检查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2.对非法专网及定向传播视听节目服务单位的行政检查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3.对广播电台、电视台违规引进、播出境外电影、电视剧（动画片）的行政检查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4.对专网及定向传播视听节目服务单位传播的节目内容违反规定要求开展业务的行政检查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5.对电视剧制作机构的制作情况的行政检查  </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6.对付费频道的行政检查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7.对广播电视设施行政检查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8.对</w:t>
      </w:r>
      <w:r>
        <w:rPr>
          <w:rFonts w:hint="eastAsia" w:ascii="仿宋" w:hAnsi="仿宋" w:eastAsia="仿宋" w:cs="仿宋"/>
          <w:sz w:val="32"/>
          <w:szCs w:val="32"/>
          <w:lang w:val="en-US" w:eastAsia="zh-CN"/>
        </w:rPr>
        <w:t>广播电台、电视台（不含地市级、县级广播电台、电视台）变更台标的行政检查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9.对广播电台、电视台调整节目套数的行政检查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10.对广播电台、电视台变更台名的行政检查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11.对擅自建设、未经验收投入使用的有线广播电视传输覆盖网工程的行政检查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12.对广播电视台播出的节目内容违反规定要求的行政检查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13.对广播电台、电视台调整节目设置范围（节目名称、呼号、内容定位、传输方式、覆盖范围、跨地区经营）的行政检查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14.对广播电视播出机构的广告播出情况的行政检查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15.对（省级以下）卫星地面接收设施安装服务机构的行政检查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16.对依法设置安装和使用卫星设施用户的行政检查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17.对广播电视节目制作机构的经营情况的行政检查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18.对地市级、县级广播电台、电视台变更台标的行政检查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19.对广播电台、电视台终止的行政检查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20.对广播电台、电视台出租转让播出时段或与系统外机构合资、合作经营广播电视频道（率）、播出时段，与其它播出机构合办广播电视频道（率）的行政检查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21.对非法广播电视视频点播单位的行政检查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22.对广播电台、电视台设立的行政检查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23.对省级行政区域内经营广播电视节目传送业务（有线）的行政检查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24.对广播电视站的行政检查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25.对广播电视设备器材及生产企业的行政检查 </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26.对未经批准从事中外合作制作电视剧（含电视动画片）的行为的行政检查 </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27.对社会艺术水平考级机构规范开展考级活动的行政检查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28.对演出经纪机构举办的营业性演出活动的行政检查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29.对演出场所举办的营业性演出活动的行政检查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30.对经营性互联网文化单位应急处置情况的行政检查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31.对经营性互联网文化单位信息变更的行政检查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32.对经营性互联网文化单位自审制度建设的行政检查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33.对从事经营性互联网文化活动的行政检查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34.对互联网上网服务营业场所经营单位从事互联网上网服务经营活动的行政检查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35.对营业性演出活动的行政检查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36.对文艺表演团体的营业性演出活动的行政检查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37.对娱乐场所从事娱乐场所经营活动的行政检查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38.对非法互联网视听节目服务单位的行政检查</w:t>
      </w:r>
    </w:p>
    <w:p>
      <w:pPr>
        <w:widowControl w:val="0"/>
        <w:numPr>
          <w:ilvl w:val="0"/>
          <w:numId w:val="0"/>
        </w:numPr>
        <w:jc w:val="both"/>
        <w:rPr>
          <w:rFonts w:hint="eastAsia" w:ascii="仿宋" w:hAnsi="仿宋" w:eastAsia="仿宋" w:cs="仿宋"/>
          <w:sz w:val="32"/>
          <w:szCs w:val="32"/>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tabs>
          <w:tab w:val="center" w:pos="4153"/>
        </w:tabs>
        <w:spacing w:before="0" w:beforeAutospacing="0" w:after="0" w:afterAutospacing="0" w:line="440" w:lineRule="exact"/>
        <w:ind w:left="0" w:right="0"/>
        <w:jc w:val="center"/>
        <w:rPr>
          <w:rFonts w:hint="eastAsia" w:ascii="楷体" w:hAnsi="楷体" w:eastAsia="楷体" w:cs="宋体"/>
          <w:sz w:val="28"/>
          <w:szCs w:val="28"/>
          <w:lang w:val="en-US"/>
        </w:rPr>
      </w:pPr>
      <w:r>
        <w:rPr>
          <w:rFonts w:hint="eastAsia" w:ascii="楷体" w:hAnsi="楷体" w:eastAsia="楷体" w:cs="楷体"/>
          <w:kern w:val="2"/>
          <w:sz w:val="28"/>
          <w:szCs w:val="28"/>
          <w:lang w:val="en-US" w:eastAsia="zh-CN"/>
        </w:rPr>
        <w:t>廉政风险防控图</w:t>
      </w: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r>
        <w:rPr>
          <w:rFonts w:hint="default" w:ascii="Times New Roman" w:hAnsi="Times New Roman" w:eastAsia="宋体" w:cs="Times New Roman"/>
          <w:kern w:val="2"/>
          <w:sz w:val="21"/>
          <w:szCs w:val="20"/>
          <w:lang w:val="en-US" w:eastAsia="zh-CN" w:bidi="ar-SA"/>
        </w:rPr>
        <w:pict>
          <v:shape id="AutoShape 171" o:spid="_x0000_s1026" o:spt="109" type="#_x0000_t109" style="position:absolute;left:0pt;margin-left:180.2pt;margin-top:375.05pt;height:31.45pt;width:88.4pt;z-index:25165824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Lines="50" w:beforeAutospacing="0" w:after="0" w:afterAutospacing="0" w:line="28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决定</w:t>
                  </w:r>
                </w:p>
              </w:txbxContent>
            </v:textbox>
          </v:shape>
        </w:pict>
      </w:r>
      <w:r>
        <w:rPr>
          <w:rFonts w:ascii="Calibri" w:hAnsi="Calibri" w:eastAsia="宋体" w:cs="黑体"/>
          <w:kern w:val="2"/>
          <w:sz w:val="21"/>
          <w:szCs w:val="24"/>
          <w:lang w:val="en-US" w:eastAsia="zh-CN" w:bidi="ar-SA"/>
        </w:rPr>
        <w:pict>
          <v:rect id="Rectangle 173" o:spid="_x0000_s1027" o:spt="1" style="position:absolute;left:0pt;margin-left:183.35pt;margin-top:526.15pt;height:33.15pt;width:84.2pt;z-index:251659264;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执行</w:t>
                  </w:r>
                </w:p>
              </w:txbxContent>
            </v:textbox>
          </v:rect>
        </w:pict>
      </w:r>
      <w:r>
        <w:rPr>
          <w:rFonts w:ascii="Calibri" w:hAnsi="Calibri" w:eastAsia="宋体" w:cs="黑体"/>
          <w:kern w:val="2"/>
          <w:sz w:val="21"/>
          <w:szCs w:val="24"/>
          <w:lang w:val="en-US" w:eastAsia="zh-CN" w:bidi="ar-SA"/>
        </w:rPr>
        <w:pict>
          <v:rect id="Rectangle 178" o:spid="_x0000_s1028" o:spt="1" style="position:absolute;left:0pt;margin-left:-29.1pt;margin-top:32.6pt;height:80.05pt;width:163.05pt;z-index:251660288;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1"/>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不按规定受理或回避、隐瞒违法违规线索、举报、投诉等。</w:t>
                  </w:r>
                </w:p>
                <w:p>
                  <w:pPr>
                    <w:widowControl w:val="0"/>
                    <w:numPr>
                      <w:ilvl w:val="0"/>
                      <w:numId w:val="1"/>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向被举报或被调查对象泄露信息。</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3.超越职权，擅自销案。</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风险等级：中</w:t>
                  </w: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txbxContent>
            </v:textbox>
          </v:rect>
        </w:pict>
      </w:r>
      <w:r>
        <w:rPr>
          <w:rFonts w:ascii="Calibri" w:hAnsi="Calibri" w:eastAsia="宋体" w:cs="黑体"/>
          <w:kern w:val="2"/>
          <w:sz w:val="21"/>
          <w:szCs w:val="24"/>
          <w:lang w:val="en-US" w:eastAsia="zh-CN" w:bidi="ar-SA"/>
        </w:rPr>
        <w:pict>
          <v:rect id="Rectangle 179" o:spid="_x0000_s1029" o:spt="1" style="position:absolute;left:0pt;margin-left:-29.6pt;margin-top:125.95pt;height:132.25pt;width:164pt;z-index:251661312;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2"/>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调查取证时接受请托，</w:t>
                  </w:r>
                  <w:r>
                    <w:rPr>
                      <w:rFonts w:hint="eastAsia" w:ascii="宋体" w:hAnsi="宋体" w:eastAsia="宋体" w:cs="宋体"/>
                      <w:kern w:val="2"/>
                      <w:sz w:val="24"/>
                      <w:szCs w:val="20"/>
                      <w:lang w:val="en-US" w:eastAsia="zh-CN"/>
                    </w:rPr>
                    <w:t>不按规定组织调查，</w:t>
                  </w:r>
                  <w:r>
                    <w:rPr>
                      <w:rFonts w:hint="eastAsia" w:ascii="宋体" w:hAnsi="宋体" w:eastAsia="宋体" w:cs="宋体"/>
                      <w:kern w:val="2"/>
                      <w:sz w:val="21"/>
                      <w:szCs w:val="21"/>
                      <w:lang w:val="en-US" w:eastAsia="zh-CN"/>
                    </w:rPr>
                    <w:t>调查对象或方案带有倾向性,办理人情案。</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2.伪造、丢失、损毁、不按规定取证，导致案件调查无法正常进行。</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rPr>
                    <w:t>3.</w:t>
                  </w:r>
                  <w:r>
                    <w:rPr>
                      <w:rFonts w:hint="eastAsia" w:ascii="宋体" w:hAnsi="宋体" w:eastAsia="宋体" w:cs="宋体"/>
                      <w:kern w:val="2"/>
                      <w:sz w:val="21"/>
                      <w:szCs w:val="21"/>
                      <w:lang w:val="en-US" w:eastAsia="zh-CN"/>
                    </w:rPr>
                    <w:t>回避或隐瞒调查信息，隐报、擅改调查结果,重要情况不如实向分管领导汇报。</w:t>
                  </w:r>
                </w:p>
                <w:p>
                  <w:pPr>
                    <w:widowControl w:val="0"/>
                    <w:spacing w:before="0" w:beforeAutospacing="0" w:after="0" w:afterAutospacing="0" w:line="240" w:lineRule="exact"/>
                    <w:ind w:left="0" w:right="0"/>
                    <w:jc w:val="both"/>
                    <w:rPr>
                      <w:rFonts w:hint="eastAsia" w:ascii="宋体" w:hAnsi="宋体" w:eastAsia="宋体" w:cs="宋体"/>
                      <w:sz w:val="13"/>
                      <w:szCs w:val="13"/>
                      <w:lang w:val="en-US"/>
                    </w:rPr>
                  </w:pPr>
                  <w:r>
                    <w:rPr>
                      <w:rFonts w:hint="eastAsia" w:ascii="宋体" w:hAnsi="宋体" w:eastAsia="宋体" w:cs="宋体"/>
                      <w:kern w:val="2"/>
                      <w:sz w:val="21"/>
                      <w:szCs w:val="21"/>
                      <w:lang w:val="en-US" w:eastAsia="zh-CN"/>
                    </w:rPr>
                    <w:t>风险等级：高</w:t>
                  </w:r>
                </w:p>
              </w:txbxContent>
            </v:textbox>
          </v:rect>
        </w:pict>
      </w:r>
      <w:r>
        <w:rPr>
          <w:rFonts w:ascii="Calibri" w:hAnsi="Calibri" w:eastAsia="宋体" w:cs="黑体"/>
          <w:kern w:val="2"/>
          <w:sz w:val="21"/>
          <w:szCs w:val="24"/>
          <w:lang w:val="en-US" w:eastAsia="zh-CN" w:bidi="ar-SA"/>
        </w:rPr>
        <w:pict>
          <v:rect id="Rectangle 181" o:spid="_x0000_s1030" o:spt="1" style="position:absolute;left:0pt;margin-left:-25.05pt;margin-top:359.9pt;height:103.3pt;width:156.4pt;z-index:251662336;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1.</w:t>
                  </w:r>
                  <w:r>
                    <w:rPr>
                      <w:rFonts w:hint="eastAsia" w:ascii="宋体" w:hAnsi="宋体" w:eastAsia="宋体" w:cs="宋体"/>
                      <w:color w:val="000000"/>
                      <w:kern w:val="2"/>
                      <w:sz w:val="21"/>
                      <w:szCs w:val="21"/>
                      <w:lang w:val="en-US" w:eastAsia="zh-CN"/>
                    </w:rPr>
                    <w:t>久拖不批或越权审批，</w:t>
                  </w:r>
                  <w:r>
                    <w:rPr>
                      <w:rFonts w:hint="eastAsia" w:ascii="宋体" w:hAnsi="宋体" w:eastAsia="宋体" w:cs="宋体"/>
                      <w:kern w:val="2"/>
                      <w:sz w:val="21"/>
                      <w:szCs w:val="21"/>
                      <w:lang w:val="en-US" w:eastAsia="zh-CN"/>
                    </w:rPr>
                    <w:t>无故拖延案件办理。</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2.利用职务便利接受贿赂为当事人谋利益。</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3.随意行驶自由裁量权。</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4.法律法规运用错误。</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5.</w:t>
                  </w:r>
                  <w:r>
                    <w:rPr>
                      <w:rFonts w:hint="eastAsia" w:ascii="宋体" w:hAnsi="宋体" w:eastAsia="宋体" w:cs="宋体"/>
                      <w:color w:val="000000"/>
                      <w:kern w:val="2"/>
                      <w:sz w:val="21"/>
                      <w:szCs w:val="21"/>
                      <w:lang w:val="en-US" w:eastAsia="zh-CN"/>
                    </w:rPr>
                    <w:t>不按规定受理申诉。</w:t>
                  </w:r>
                </w:p>
                <w:p>
                  <w:pPr>
                    <w:widowControl w:val="0"/>
                    <w:spacing w:before="0" w:beforeAutospacing="0" w:after="0" w:afterAutospacing="0" w:line="240" w:lineRule="exact"/>
                    <w:ind w:left="0" w:right="0"/>
                    <w:jc w:val="both"/>
                    <w:rPr>
                      <w:rFonts w:hint="eastAsia" w:ascii="宋体" w:hAnsi="宋体" w:eastAsia="宋体" w:cs="宋体"/>
                      <w:color w:val="000000"/>
                      <w:szCs w:val="21"/>
                      <w:lang w:val="en-US"/>
                    </w:rPr>
                  </w:pPr>
                  <w:r>
                    <w:rPr>
                      <w:rFonts w:hint="eastAsia" w:ascii="宋体" w:hAnsi="宋体" w:eastAsia="宋体" w:cs="宋体"/>
                      <w:kern w:val="2"/>
                      <w:sz w:val="21"/>
                      <w:szCs w:val="21"/>
                      <w:lang w:val="en-US" w:eastAsia="zh-CN"/>
                    </w:rPr>
                    <w:t>风险等级：中</w:t>
                  </w:r>
                </w:p>
              </w:txbxContent>
            </v:textbox>
          </v:rect>
        </w:pict>
      </w:r>
      <w:r>
        <w:rPr>
          <w:rFonts w:ascii="Calibri" w:hAnsi="Calibri" w:eastAsia="宋体" w:cs="黑体"/>
          <w:kern w:val="2"/>
          <w:sz w:val="21"/>
          <w:szCs w:val="24"/>
          <w:lang w:val="en-US" w:eastAsia="zh-CN" w:bidi="ar-SA"/>
        </w:rPr>
        <w:pict>
          <v:rect id="Rectangle 182" o:spid="_x0000_s1031" o:spt="1" style="position:absolute;left:0pt;margin-left:-27pt;margin-top:503.45pt;height:77.7pt;width:158.2pt;z-index:25166336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rPr>
                    <w:t>1.随意从轻或减轻处罚。</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rPr>
                    <w:t>2.</w:t>
                  </w:r>
                  <w:r>
                    <w:rPr>
                      <w:rFonts w:hint="eastAsia" w:ascii="宋体" w:hAnsi="宋体" w:eastAsia="宋体" w:cs="宋体"/>
                      <w:kern w:val="2"/>
                      <w:sz w:val="21"/>
                      <w:szCs w:val="21"/>
                      <w:lang w:val="en-US" w:eastAsia="zh-CN"/>
                    </w:rPr>
                    <w:t>不依法履行重大案件处罚程序。</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3.截留或私分罚没款物，使用丢失或损毁扣押的财物。</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风险等级：中</w:t>
                  </w:r>
                </w:p>
              </w:txbxContent>
            </v:textbox>
          </v:rect>
        </w:pict>
      </w:r>
      <w:r>
        <w:rPr>
          <w:rFonts w:ascii="Calibri" w:hAnsi="Calibri" w:eastAsia="宋体" w:cs="黑体"/>
          <w:kern w:val="2"/>
          <w:sz w:val="21"/>
          <w:szCs w:val="24"/>
          <w:lang w:val="en-US" w:eastAsia="zh-CN" w:bidi="ar-SA"/>
        </w:rPr>
        <w:pict>
          <v:rect id="Rectangle 184" o:spid="_x0000_s1032" o:spt="1" style="position:absolute;left:0pt;margin-left:324pt;margin-top:361.8pt;height:129.95pt;width:136.15pt;z-index:251664384;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1.严格办案程序和时间，执行内部监督。</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2.严格层级审批制度，量化处罚标准。</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3.严格执行听证程序，重大案件必须集体讨论。</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4.严格履行服务承诺，政务公开、健全信访投诉举报受理制度。</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责任人：分管领导</w:t>
                  </w:r>
                </w:p>
                <w:p>
                  <w:pPr>
                    <w:widowControl w:val="0"/>
                    <w:adjustRightInd w:val="0"/>
                    <w:snapToGrid w:val="0"/>
                    <w:spacing w:before="0" w:beforeAutospacing="0" w:after="0" w:afterAutospacing="0" w:line="240" w:lineRule="exact"/>
                    <w:ind w:left="0" w:right="0"/>
                    <w:jc w:val="right"/>
                    <w:rPr>
                      <w:rFonts w:hint="eastAsia" w:ascii="仿宋_GB2312" w:hAnsi="宋体" w:eastAsia="仿宋_GB2312" w:cs="仿宋_GB2312"/>
                      <w:sz w:val="24"/>
                      <w:szCs w:val="20"/>
                      <w:lang w:val="en-US"/>
                    </w:rPr>
                  </w:pPr>
                </w:p>
              </w:txbxContent>
            </v:textbox>
          </v:rect>
        </w:pict>
      </w:r>
      <w:r>
        <w:rPr>
          <w:rFonts w:ascii="Calibri" w:hAnsi="Calibri" w:eastAsia="宋体" w:cs="黑体"/>
          <w:kern w:val="2"/>
          <w:sz w:val="21"/>
          <w:szCs w:val="24"/>
          <w:lang w:val="en-US" w:eastAsia="zh-CN" w:bidi="ar-SA"/>
        </w:rPr>
        <w:pict>
          <v:rect id="Rectangle 186" o:spid="_x0000_s1033" o:spt="1" style="position:absolute;left:0pt;margin-left:324pt;margin-top:125.8pt;height:117pt;width:140.9pt;z-index:25166540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3"/>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严格执行网格化管理，严格规范处罚程序，现场调查必须两人以上，回避制度。</w:t>
                  </w:r>
                </w:p>
                <w:p>
                  <w:pPr>
                    <w:widowControl w:val="0"/>
                    <w:numPr>
                      <w:ilvl w:val="0"/>
                      <w:numId w:val="3"/>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调查取证可采取现场录音、录像等技术手段。</w:t>
                  </w:r>
                </w:p>
                <w:p>
                  <w:pPr>
                    <w:widowControl w:val="0"/>
                    <w:numPr>
                      <w:ilvl w:val="0"/>
                      <w:numId w:val="3"/>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严格执行立案审批、证据先行登记保存审批、案件调查终结审批和集体讨论程序。</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责任人：执法四队承办人</w:t>
                  </w:r>
                </w:p>
                <w:p>
                  <w:pPr>
                    <w:widowControl w:val="0"/>
                    <w:adjustRightInd w:val="0"/>
                    <w:snapToGrid w:val="0"/>
                    <w:spacing w:before="0" w:beforeAutospacing="0" w:after="0" w:afterAutospacing="0" w:line="240" w:lineRule="exact"/>
                    <w:ind w:left="0" w:right="0"/>
                    <w:jc w:val="right"/>
                    <w:rPr>
                      <w:rFonts w:hint="eastAsia" w:ascii="仿宋_GB2312" w:hAnsi="宋体" w:eastAsia="仿宋_GB2312" w:cs="仿宋_GB2312"/>
                      <w:sz w:val="24"/>
                      <w:szCs w:val="20"/>
                      <w:lang w:val="en-US"/>
                    </w:rPr>
                  </w:pPr>
                </w:p>
              </w:txbxContent>
            </v:textbox>
          </v:rect>
        </w:pict>
      </w:r>
      <w:r>
        <w:rPr>
          <w:rFonts w:ascii="Calibri" w:hAnsi="Calibri" w:eastAsia="宋体" w:cs="黑体"/>
          <w:kern w:val="2"/>
          <w:sz w:val="21"/>
          <w:szCs w:val="24"/>
          <w:lang w:val="en-US" w:eastAsia="zh-CN" w:bidi="ar-SA"/>
        </w:rPr>
        <w:pict>
          <v:rect id="Rectangle 187" o:spid="_x0000_s1034" o:spt="1" style="position:absolute;left:0pt;margin-left:324pt;margin-top:511.25pt;height:70.2pt;width:135.95pt;z-index:251666432;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1.严格按规定进行执法。</w:t>
                  </w:r>
                </w:p>
                <w:p>
                  <w:pPr>
                    <w:widowControl w:val="0"/>
                    <w:spacing w:before="0" w:beforeAutospacing="0" w:after="0" w:afterAutospacing="0" w:line="240" w:lineRule="exact"/>
                    <w:ind w:left="0" w:right="0"/>
                    <w:jc w:val="both"/>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rPr>
                    <w:t>2.严格执行财务管理规定。</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color w:val="000000"/>
                      <w:kern w:val="2"/>
                      <w:sz w:val="18"/>
                      <w:szCs w:val="18"/>
                      <w:lang w:val="en-US" w:eastAsia="zh-CN"/>
                    </w:rPr>
                    <w:t>3.严格执行内部监督机制</w:t>
                  </w:r>
                  <w:r>
                    <w:rPr>
                      <w:rFonts w:hint="eastAsia" w:ascii="宋体" w:hAnsi="宋体" w:eastAsia="宋体" w:cs="宋体"/>
                      <w:kern w:val="2"/>
                      <w:sz w:val="18"/>
                      <w:szCs w:val="18"/>
                      <w:lang w:val="en-US" w:eastAsia="zh-CN"/>
                    </w:rPr>
                    <w:t>。</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rPr>
                    <w:t>4.落实责任追究。</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责任人：执法四队承办人</w:t>
                  </w:r>
                </w:p>
              </w:txbxContent>
            </v:textbox>
          </v:rect>
        </w:pict>
      </w:r>
      <w:r>
        <w:rPr>
          <w:rFonts w:ascii="Calibri" w:hAnsi="Calibri" w:eastAsia="宋体" w:cs="黑体"/>
          <w:kern w:val="2"/>
          <w:sz w:val="21"/>
          <w:szCs w:val="24"/>
          <w:lang w:val="en-US" w:eastAsia="zh-CN" w:bidi="ar-SA"/>
        </w:rPr>
        <w:pict>
          <v:rect id="Rectangle 183" o:spid="_x0000_s1035" o:spt="1" style="position:absolute;left:0pt;margin-left:324pt;margin-top:39.25pt;height:68.6pt;width:142.8pt;z-index:25166745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1.实行网格化管理，严格举报受理单制度。</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2.严格按照法规程序进行监督。</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3.加强信息保密管理。</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责任人：监控科受理人</w:t>
                  </w: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txbxContent>
            </v:textbox>
          </v:rect>
        </w:pict>
      </w:r>
      <w:r>
        <w:rPr>
          <w:rFonts w:ascii="Calibri" w:hAnsi="Calibri" w:eastAsia="宋体" w:cs="黑体"/>
          <w:kern w:val="2"/>
          <w:sz w:val="21"/>
          <w:szCs w:val="24"/>
          <w:lang w:val="en-US" w:eastAsia="zh-CN" w:bidi="ar-SA"/>
        </w:rPr>
        <w:pict>
          <v:shape id="AutoShape 716" o:spid="_x0000_s1036" o:spt="116" type="#_x0000_t116" style="position:absolute;left:0pt;margin-left:181.3pt;margin-top:574.15pt;height:31.2pt;width:90pt;z-index:251668480;mso-width-relative:page;mso-height-relative:page;" fillcolor="#FFFFFF" filled="t" o:preferrelative="t" stroked="t" coordsize="21600,21600">
            <v:path/>
            <v:fill on="t" focussize="0,0"/>
            <v:stroke weight="1pt"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仿宋_GB2312" w:eastAsia="仿宋_GB2312" w:cs="仿宋_GB2312"/>
                      <w:sz w:val="24"/>
                      <w:szCs w:val="20"/>
                      <w:lang w:val="en-US"/>
                    </w:rPr>
                  </w:pPr>
                  <w:r>
                    <w:rPr>
                      <w:rFonts w:hint="eastAsia" w:ascii="宋体" w:hAnsi="宋体" w:eastAsia="宋体" w:cs="宋体"/>
                      <w:kern w:val="2"/>
                      <w:sz w:val="24"/>
                      <w:szCs w:val="20"/>
                      <w:lang w:val="en-US" w:eastAsia="zh-CN"/>
                    </w:rPr>
                    <w:t>结案</w:t>
                  </w:r>
                </w:p>
                <w:p>
                  <w:pPr>
                    <w:widowControl w:val="0"/>
                    <w:spacing w:before="0" w:beforeAutospacing="0" w:after="0" w:afterAutospacing="0"/>
                    <w:ind w:left="0" w:right="0"/>
                    <w:jc w:val="both"/>
                    <w:rPr>
                      <w:lang w:val="en-US"/>
                    </w:rPr>
                  </w:pPr>
                </w:p>
              </w:txbxContent>
            </v:textbox>
          </v:shape>
        </w:pict>
      </w:r>
      <w:r>
        <w:rPr>
          <w:rFonts w:ascii="Calibri" w:hAnsi="Calibri" w:eastAsia="宋体" w:cs="黑体"/>
          <w:kern w:val="2"/>
          <w:sz w:val="21"/>
          <w:szCs w:val="24"/>
          <w:lang w:val="en-US" w:eastAsia="zh-CN" w:bidi="ar-SA"/>
        </w:rPr>
        <w:pict>
          <v:rect id="Rectangle 169" o:spid="_x0000_s1037" o:spt="1" style="position:absolute;left:0pt;margin-left:179.75pt;margin-top:287.75pt;height:31.3pt;width:90pt;z-index:25166950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告知</w:t>
                  </w:r>
                </w:p>
              </w:txbxContent>
            </v:textbox>
          </v:rect>
        </w:pict>
      </w:r>
      <w:r>
        <w:rPr>
          <w:rFonts w:ascii="Calibri" w:hAnsi="Calibri" w:eastAsia="宋体" w:cs="黑体"/>
          <w:kern w:val="2"/>
          <w:sz w:val="21"/>
          <w:szCs w:val="24"/>
          <w:lang w:val="en-US" w:eastAsia="zh-CN" w:bidi="ar-SA"/>
        </w:rPr>
        <w:pict>
          <v:shape id="AutoShape 175" o:spid="_x0000_s1038" o:spt="109" type="#_x0000_t109" style="position:absolute;left:0pt;margin-left:179.35pt;margin-top:452.3pt;height:25.45pt;width:91.5pt;z-index:25167052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8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送达</w:t>
                  </w:r>
                </w:p>
              </w:txbxContent>
            </v:textbox>
          </v:shape>
        </w:pict>
      </w:r>
      <w:r>
        <w:rPr>
          <w:rFonts w:ascii="Calibri" w:hAnsi="Calibri" w:eastAsia="宋体" w:cs="黑体"/>
          <w:kern w:val="2"/>
          <w:sz w:val="21"/>
          <w:szCs w:val="24"/>
          <w:lang w:val="en-US" w:eastAsia="zh-CN" w:bidi="ar-SA"/>
        </w:rPr>
        <w:pict>
          <v:rect id="Rectangle 176" o:spid="_x0000_s1039" o:spt="1" style="position:absolute;left:0pt;margin-left:178.55pt;margin-top:137.75pt;height:31.3pt;width:90pt;z-index:25167155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调查</w:t>
                  </w:r>
                </w:p>
              </w:txbxContent>
            </v:textbox>
          </v:rect>
        </w:pict>
      </w:r>
      <w:r>
        <w:rPr>
          <w:rFonts w:ascii="Calibri" w:hAnsi="Calibri" w:eastAsia="宋体" w:cs="黑体"/>
          <w:kern w:val="2"/>
          <w:sz w:val="21"/>
          <w:szCs w:val="24"/>
          <w:lang w:val="en-US" w:eastAsia="zh-CN" w:bidi="ar-SA"/>
        </w:rPr>
        <w:pict>
          <v:group id="组合 1039" o:spid="_x0000_s1040" o:spt="203" style="position:absolute;left:0pt;margin-left:120.35pt;margin-top:285.2pt;height:23.7pt;width:77.25pt;z-index:251672576;mso-width-relative:page;mso-height-relative:page;" coordsize="1545,474">
            <o:lock v:ext="edit" position="f" selection="f" grouping="f" rotation="f" cropping="f" text="f" aspectratio="f"/>
            <v:line id="直线 1040" o:spid="_x0000_s1041" o:spt="20" style="position:absolute;left:254;top:378;flip:x;height:0;width:938;"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041" o:spid="_x0000_s1042" o:spt="1" style="position:absolute;left:0;top:0;height:474;width:1545;"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rect id="Rectangle 180" o:spid="_x0000_s1043" o:spt="1" style="position:absolute;left:0pt;margin-left:-27.65pt;margin-top:277.85pt;height:59.6pt;width:159.5pt;z-index:25167360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1.不进行告知。</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2.不听取当事人申辩、不进行复议。</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风险等级：低</w:t>
                  </w:r>
                </w:p>
              </w:txbxContent>
            </v:textbox>
          </v:rect>
        </w:pict>
      </w:r>
      <w:r>
        <w:rPr>
          <w:rFonts w:ascii="Calibri" w:hAnsi="Calibri" w:eastAsia="宋体" w:cs="黑体"/>
          <w:kern w:val="2"/>
          <w:sz w:val="21"/>
          <w:szCs w:val="24"/>
          <w:lang w:val="en-US" w:eastAsia="zh-CN" w:bidi="ar-SA"/>
        </w:rPr>
        <w:pict>
          <v:group id="组合 1043" o:spid="_x0000_s1044" o:spt="203" style="position:absolute;left:0pt;margin-left:260.05pt;margin-top:281.8pt;height:23.7pt;width:69.15pt;z-index:251674624;mso-width-relative:page;mso-height-relative:page;" coordsize="1383,474">
            <o:lock v:ext="edit" position="f" selection="f" grouping="f" rotation="f" cropping="f" text="f" aspectratio="f"/>
            <v:line id="直线 1044" o:spid="_x0000_s1045" o:spt="20" style="position:absolute;left:225;top:399;height:0;width:90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045" o:spid="_x0000_s1046" o:spt="1" style="position:absolute;left:0;top:0;height:474;width:1383;"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rect id="_x0000_s1047" o:spid="_x0000_s1047" o:spt="1" style="position:absolute;left:0pt;margin-left:324pt;margin-top:275.25pt;height:69.35pt;width:138.75pt;z-index:251675648;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1、严格处罚先行告知程序。</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2、严格使用说理式执法文书。</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3、制作执法文书必须载明当事人救济途径和手段。</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color w:val="000000"/>
                      <w:kern w:val="0"/>
                      <w:sz w:val="18"/>
                      <w:szCs w:val="18"/>
                      <w:lang w:val="en-US" w:eastAsia="zh-CN"/>
                    </w:rPr>
                    <w:t>责任人：执法四队承办人</w:t>
                  </w:r>
                </w:p>
              </w:txbxContent>
            </v:textbox>
          </v:rect>
        </w:pict>
      </w:r>
      <w:r>
        <w:rPr>
          <w:rFonts w:ascii="Calibri" w:hAnsi="Calibri" w:eastAsia="宋体" w:cs="黑体"/>
          <w:kern w:val="2"/>
          <w:sz w:val="21"/>
          <w:szCs w:val="24"/>
          <w:lang w:val="en-US" w:eastAsia="zh-CN" w:bidi="ar-SA"/>
        </w:rPr>
        <w:pict>
          <v:rect id="Rectangle 185" o:spid="_x0000_s1048" o:spt="1" style="position:absolute;left:0pt;margin-left:179.5pt;margin-top:213.8pt;height:31.3pt;width:90pt;z-index:25167667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审查</w:t>
                  </w:r>
                </w:p>
              </w:txbxContent>
            </v:textbox>
          </v:rect>
        </w:pict>
      </w:r>
      <w:r>
        <w:rPr>
          <w:rFonts w:ascii="Calibri" w:hAnsi="Calibri" w:eastAsia="宋体" w:cs="黑体"/>
          <w:kern w:val="2"/>
          <w:sz w:val="21"/>
          <w:szCs w:val="24"/>
          <w:lang w:val="en-US" w:eastAsia="zh-CN" w:bidi="ar-SA"/>
        </w:rPr>
        <w:pict>
          <v:group id="组合 1048" o:spid="_x0000_s1049" o:spt="203" style="position:absolute;left:0pt;margin-left:120.3pt;margin-top:67.15pt;height:23.7pt;width:78pt;z-index:251677696;mso-width-relative:page;mso-height-relative:page;" coordsize="1560,474">
            <o:lock v:ext="edit" position="f" selection="f" grouping="f" rotation="f" cropping="f" text="f" aspectratio="f"/>
            <v:line id="直线 1049" o:spid="_x0000_s1050" o:spt="20" style="position:absolute;left:256;top:378;flip:x;height:0;width:948;"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050" o:spid="_x0000_s1051" o:spt="1" style="position:absolute;left:0;top:0;height:474;width:156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051" o:spid="_x0000_s1052" o:spt="203" style="position:absolute;left:0pt;margin-left:123.35pt;margin-top:135.6pt;height:23.7pt;width:72.05pt;z-index:251678720;mso-width-relative:page;mso-height-relative:page;" coordsize="1441,474">
            <o:lock v:ext="edit" position="f" selection="f" grouping="f" rotation="f" cropping="f" text="f" aspectratio="f"/>
            <v:line id="直线 1052" o:spid="_x0000_s1053" o:spt="20" style="position:absolute;left:237;top:378;flip:x;height:0;width:875;"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053" o:spid="_x0000_s1054" o:spt="1" style="position:absolute;left:0;top:0;height:474;width:144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054" o:spid="_x0000_s1055" o:spt="203" style="position:absolute;left:0pt;margin-left:120.3pt;margin-top:375.5pt;height:24.3pt;width:75pt;z-index:251679744;mso-width-relative:page;mso-height-relative:page;" coordsize="1500,486">
            <o:lock v:ext="edit" position="f" selection="f" grouping="f" rotation="f" cropping="f" text="f" aspectratio="f"/>
            <v:line id="直线 1055" o:spid="_x0000_s1056" o:spt="20" style="position:absolute;left:247;top:388;flip:x;height:0;width:91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056" o:spid="_x0000_s1057" o:spt="1" style="position:absolute;left:0;top:0;height:486;width:150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057" o:spid="_x0000_s1058" o:spt="203" style="position:absolute;left:0pt;margin-left:120.3pt;margin-top:530pt;height:23.7pt;width:79.5pt;z-index:251680768;mso-width-relative:page;mso-height-relative:page;" coordsize="1590,474">
            <o:lock v:ext="edit" position="f" selection="f" grouping="f" rotation="f" cropping="f" text="f" aspectratio="f"/>
            <v:line id="直线 1058" o:spid="_x0000_s1059" o:spt="20" style="position:absolute;left:261;top:378;flip:x;height:0;width:966;"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059" o:spid="_x0000_s1060" o:spt="1" style="position:absolute;left:0;top:0;height:474;width:159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060" o:spid="_x0000_s1061" o:spt="203" style="position:absolute;left:0pt;margin-left:257.6pt;margin-top:64.9pt;height:23.7pt;width:72.55pt;z-index:251681792;mso-width-relative:page;mso-height-relative:page;" coordsize="1451,474">
            <o:lock v:ext="edit" position="f" selection="f" grouping="f" rotation="f" cropping="f" text="f" aspectratio="f"/>
            <v:line id="直线 1061" o:spid="_x0000_s1062" o:spt="20" style="position:absolute;left:236;top:399;height:0;width:944;"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062" o:spid="_x0000_s1063" o:spt="1" style="position:absolute;left:0;top:0;height:474;width:145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063" o:spid="_x0000_s1064" o:spt="203" style="position:absolute;left:0pt;margin-left:259.45pt;margin-top:140.4pt;height:23.7pt;width:69.15pt;z-index:251682816;mso-width-relative:page;mso-height-relative:page;" coordsize="1383,474">
            <o:lock v:ext="edit" position="f" selection="f" grouping="f" rotation="f" cropping="f" text="f" aspectratio="f"/>
            <v:line id="直线 1064" o:spid="_x0000_s1065" o:spt="20" style="position:absolute;left:225;top:399;height:0;width:90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065" o:spid="_x0000_s1066" o:spt="1" style="position:absolute;left:0;top:0;height:474;width:1383;"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066" o:spid="_x0000_s1067" o:spt="203" style="position:absolute;left:0pt;margin-left:256.85pt;margin-top:372.65pt;height:23.7pt;width:74.05pt;z-index:251683840;mso-width-relative:page;mso-height-relative:page;" coordsize="1481,474">
            <o:lock v:ext="edit" position="f" selection="f" grouping="f" rotation="f" cropping="f" text="f" aspectratio="f"/>
            <v:line id="直线 1067" o:spid="_x0000_s1068" o:spt="20" style="position:absolute;left:241;top:399;height:0;width:964;"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068" o:spid="_x0000_s1069" o:spt="1" style="position:absolute;left:0;top:0;height:474;width:148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069" o:spid="_x0000_s1070" o:spt="203" style="position:absolute;left:0pt;margin-left:255.3pt;margin-top:525.85pt;height:23.7pt;width:76.3pt;z-index:251684864;mso-width-relative:page;mso-height-relative:page;" coordsize="1526,474">
            <o:lock v:ext="edit" position="f" selection="f" grouping="f" rotation="f" cropping="f" text="f" aspectratio="f"/>
            <v:line id="直线 1070" o:spid="_x0000_s1071" o:spt="20" style="position:absolute;left:248;top:399;height:0;width:993;"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071" o:spid="_x0000_s1072" o:spt="1" style="position:absolute;left:0;top:0;height:474;width:1526;"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line id="Line 210" o:spid="_x0000_s1073" o:spt="20" style="position:absolute;left:0pt;margin-left:225pt;margin-top:99.95pt;height:39pt;width:0.05pt;z-index:25168588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Line 211" o:spid="_x0000_s1074" o:spt="20" style="position:absolute;left:0pt;margin-left:225pt;margin-top:171.4pt;height:39pt;width:0.05pt;z-index:25168691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Line 212" o:spid="_x0000_s1075" o:spt="20" style="position:absolute;left:0pt;margin-left:225pt;margin-top:245.35pt;height:45.35pt;width:0.05pt;z-index:25168793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Line 213" o:spid="_x0000_s1076" o:spt="20" style="position:absolute;left:0pt;flip:x;margin-left:225.1pt;margin-top:319.7pt;height:55.05pt;width:1.75pt;z-index:25168896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Line 214" o:spid="_x0000_s1077" o:spt="20" style="position:absolute;left:0pt;margin-left:225pt;margin-top:406.65pt;height:42.5pt;width:0.05pt;z-index:25168998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Line 215" o:spid="_x0000_s1078" o:spt="20" style="position:absolute;left:0pt;margin-left:225pt;margin-top:477.6pt;height:46.8pt;width:0.05pt;z-index:25169100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Line 216" o:spid="_x0000_s1079" o:spt="20" style="position:absolute;left:0pt;margin-left:225pt;margin-top:558.55pt;height:15.6pt;width:0.05pt;z-index:25169203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Line 217" o:spid="_x0000_s1080" o:spt="20" style="position:absolute;left:0pt;flip:x;margin-left:223.65pt;margin-top:47.05pt;height:19.55pt;width:1.35pt;z-index:25169305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rect id="Rectangle 218" o:spid="_x0000_s1081" o:spt="1" style="position:absolute;left:0pt;margin-left:178.65pt;margin-top:67.5pt;height:31.3pt;width:90pt;z-index:25169408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仿宋_GB2312" w:eastAsia="仿宋_GB2312" w:cs="仿宋_GB2312"/>
                      <w:sz w:val="24"/>
                      <w:szCs w:val="20"/>
                      <w:lang w:val="en-US"/>
                    </w:rPr>
                  </w:pPr>
                  <w:r>
                    <w:rPr>
                      <w:rFonts w:hint="eastAsia" w:ascii="宋体" w:hAnsi="宋体" w:eastAsia="宋体" w:cs="宋体"/>
                      <w:kern w:val="2"/>
                      <w:sz w:val="24"/>
                      <w:szCs w:val="20"/>
                      <w:lang w:val="en-US" w:eastAsia="zh-CN"/>
                    </w:rPr>
                    <w:t>立案</w:t>
                  </w:r>
                </w:p>
              </w:txbxContent>
            </v:textbox>
          </v:rect>
        </w:pict>
      </w:r>
      <w:r>
        <w:rPr>
          <w:rFonts w:ascii="Calibri" w:hAnsi="Calibri" w:eastAsia="宋体" w:cs="黑体"/>
          <w:kern w:val="2"/>
          <w:sz w:val="21"/>
          <w:szCs w:val="24"/>
          <w:lang w:val="en-US" w:eastAsia="zh-CN" w:bidi="ar-SA"/>
        </w:rPr>
        <w:pict>
          <v:shape id="AutoShape 59" o:spid="_x0000_s1082" o:spt="117" type="#_x0000_t117" style="position:absolute;left:0pt;margin-left:162pt;margin-top:7.8pt;height:39pt;width:126pt;z-index:251695104;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Lines="50" w:beforeAutospacing="0" w:after="0" w:afterAutospacing="0"/>
                    <w:ind w:left="0" w:right="0"/>
                    <w:jc w:val="both"/>
                  </w:pPr>
                  <w:r>
                    <w:rPr>
                      <w:rFonts w:hint="eastAsia" w:ascii="Times New Roman" w:hAnsi="Times New Roman" w:eastAsia="宋体" w:cs="宋体"/>
                      <w:kern w:val="2"/>
                      <w:sz w:val="21"/>
                      <w:szCs w:val="20"/>
                      <w:lang w:val="en-US" w:eastAsia="zh-CN"/>
                    </w:rPr>
                    <w:t>发现违法事实</w:t>
                  </w:r>
                </w:p>
              </w:txbxContent>
            </v:textbox>
          </v:shape>
        </w:pict>
      </w: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廉政风险防控责任人列表</w:t>
      </w: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lang w:val="en-US" w:eastAsia="zh-CN"/>
        </w:rPr>
      </w:pPr>
    </w:p>
    <w:tbl>
      <w:tblPr>
        <w:tblStyle w:val="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84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vAlign w:val="top"/>
          </w:tcPr>
          <w:p>
            <w:pPr>
              <w:jc w:val="center"/>
              <w:rPr>
                <w:rFonts w:hint="eastAsia" w:ascii="宋体" w:hAnsi="宋体"/>
                <w:b/>
                <w:sz w:val="28"/>
                <w:szCs w:val="28"/>
              </w:rPr>
            </w:pPr>
            <w:r>
              <w:rPr>
                <w:rFonts w:hint="eastAsia" w:ascii="宋体" w:hAnsi="宋体"/>
                <w:b/>
                <w:sz w:val="28"/>
                <w:szCs w:val="28"/>
              </w:rPr>
              <w:t>风险防控环节</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风险防控岗位</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2842" w:type="dxa"/>
            <w:vAlign w:val="top"/>
          </w:tcPr>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r>
              <w:rPr>
                <w:rFonts w:hint="eastAsia" w:ascii="楷体" w:hAnsi="楷体" w:eastAsia="楷体"/>
                <w:sz w:val="24"/>
                <w:szCs w:val="24"/>
              </w:rPr>
              <w:t>受    理</w:t>
            </w:r>
          </w:p>
        </w:tc>
        <w:tc>
          <w:tcPr>
            <w:tcW w:w="284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市文化市场综合行政执法队一大队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市文化市场综合行政执法队二大队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市文化市场综合行政执法队三大队</w:t>
            </w:r>
          </w:p>
        </w:tc>
        <w:tc>
          <w:tcPr>
            <w:tcW w:w="284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郭  飞</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  强</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eastAsia="zh-CN"/>
              </w:rPr>
            </w:pPr>
            <w:r>
              <w:rPr>
                <w:rFonts w:hint="eastAsia" w:ascii="楷体" w:hAnsi="楷体" w:eastAsia="楷体"/>
                <w:sz w:val="24"/>
                <w:szCs w:val="24"/>
                <w:lang w:val="en-US" w:eastAsia="zh-CN"/>
              </w:rPr>
              <w:t>寇笑笑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jc w:val="center"/>
        </w:trPr>
        <w:tc>
          <w:tcPr>
            <w:tcW w:w="2842" w:type="dxa"/>
            <w:vAlign w:val="top"/>
          </w:tcPr>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r>
              <w:rPr>
                <w:rFonts w:hint="eastAsia" w:ascii="楷体" w:hAnsi="楷体" w:eastAsia="楷体"/>
                <w:sz w:val="24"/>
                <w:szCs w:val="24"/>
              </w:rPr>
              <w:t>审    查</w:t>
            </w:r>
          </w:p>
        </w:tc>
        <w:tc>
          <w:tcPr>
            <w:tcW w:w="284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市文化市场综合行政执法队一大队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市文化市场综合行政执法队二大队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rPr>
            </w:pPr>
            <w:r>
              <w:rPr>
                <w:rFonts w:hint="eastAsia" w:ascii="楷体" w:hAnsi="楷体" w:eastAsia="楷体"/>
                <w:sz w:val="24"/>
                <w:szCs w:val="24"/>
                <w:lang w:val="en-US" w:eastAsia="zh-CN"/>
              </w:rPr>
              <w:t>市文化市场综合行政执法队三大队</w:t>
            </w:r>
          </w:p>
        </w:tc>
        <w:tc>
          <w:tcPr>
            <w:tcW w:w="284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张  荣</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李海涛</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eastAsia="zh-CN"/>
              </w:rPr>
            </w:pPr>
            <w:r>
              <w:rPr>
                <w:rFonts w:hint="eastAsia" w:ascii="楷体" w:hAnsi="楷体" w:eastAsia="楷体"/>
                <w:sz w:val="24"/>
                <w:szCs w:val="24"/>
                <w:lang w:val="en-US" w:eastAsia="zh-CN"/>
              </w:rPr>
              <w:t>秦晓芸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842" w:type="dxa"/>
            <w:vAlign w:val="top"/>
          </w:tcPr>
          <w:p>
            <w:pPr>
              <w:jc w:val="center"/>
              <w:rPr>
                <w:rFonts w:hint="eastAsia" w:ascii="楷体" w:hAnsi="楷体" w:eastAsia="楷体"/>
                <w:sz w:val="24"/>
                <w:szCs w:val="24"/>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决    定</w:t>
            </w:r>
          </w:p>
        </w:tc>
        <w:tc>
          <w:tcPr>
            <w:tcW w:w="2843" w:type="dxa"/>
            <w:vAlign w:val="top"/>
          </w:tcPr>
          <w:p>
            <w:pPr>
              <w:jc w:val="center"/>
              <w:rPr>
                <w:rFonts w:hint="eastAsia" w:ascii="楷体" w:hAnsi="楷体" w:eastAsia="楷体"/>
                <w:sz w:val="24"/>
                <w:szCs w:val="24"/>
                <w:lang w:eastAsia="zh-CN"/>
              </w:rPr>
            </w:pPr>
            <w:r>
              <w:rPr>
                <w:rFonts w:hint="eastAsia" w:ascii="楷体" w:hAnsi="楷体" w:eastAsia="楷体"/>
                <w:sz w:val="24"/>
                <w:szCs w:val="24"/>
                <w:lang w:val="en-US" w:eastAsia="zh-CN"/>
              </w:rPr>
              <w:t>市文化市场综合行政执法队大队长</w:t>
            </w:r>
          </w:p>
        </w:tc>
        <w:tc>
          <w:tcPr>
            <w:tcW w:w="2843" w:type="dxa"/>
            <w:vAlign w:val="top"/>
          </w:tcPr>
          <w:p>
            <w:pPr>
              <w:jc w:val="center"/>
              <w:rPr>
                <w:rFonts w:hint="default" w:ascii="楷体" w:hAnsi="楷体" w:eastAsia="楷体"/>
                <w:sz w:val="24"/>
                <w:szCs w:val="24"/>
                <w:lang w:val="en-US" w:eastAsia="zh-CN"/>
              </w:rPr>
            </w:pPr>
            <w:r>
              <w:rPr>
                <w:rFonts w:hint="eastAsia" w:ascii="楷体" w:hAnsi="楷体" w:eastAsia="楷体"/>
                <w:sz w:val="24"/>
                <w:szCs w:val="24"/>
                <w:lang w:val="en-US" w:eastAsia="zh-CN"/>
              </w:rPr>
              <w:t>盖国祥</w:t>
            </w:r>
          </w:p>
        </w:tc>
      </w:tr>
    </w:tbl>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numPr>
          <w:ilvl w:val="0"/>
          <w:numId w:val="0"/>
        </w:numPr>
        <w:jc w:val="both"/>
        <w:rPr>
          <w:rFonts w:hint="eastAsia" w:ascii="仿宋" w:hAnsi="仿宋" w:eastAsia="仿宋" w:cs="仿宋"/>
          <w:b/>
          <w:bCs/>
          <w:sz w:val="32"/>
          <w:szCs w:val="32"/>
          <w:lang w:val="en-US" w:eastAsia="zh-CN"/>
        </w:rPr>
      </w:pPr>
    </w:p>
    <w:p>
      <w:pPr>
        <w:widowControl w:val="0"/>
        <w:numPr>
          <w:ilvl w:val="0"/>
          <w:numId w:val="0"/>
        </w:numPr>
        <w:jc w:val="both"/>
        <w:rPr>
          <w:rFonts w:hint="eastAsia" w:ascii="仿宋" w:hAnsi="仿宋" w:eastAsia="仿宋" w:cs="仿宋"/>
          <w:b/>
          <w:bCs/>
          <w:sz w:val="32"/>
          <w:szCs w:val="32"/>
          <w:lang w:val="en-US" w:eastAsia="zh-CN"/>
        </w:rPr>
      </w:pPr>
    </w:p>
    <w:p>
      <w:pPr>
        <w:widowControl w:val="0"/>
        <w:numPr>
          <w:ilvl w:val="0"/>
          <w:numId w:val="0"/>
        </w:numPr>
        <w:jc w:val="both"/>
        <w:rPr>
          <w:rFonts w:hint="eastAsia" w:ascii="仿宋" w:hAnsi="仿宋" w:eastAsia="仿宋" w:cs="仿宋"/>
          <w:b/>
          <w:bCs/>
          <w:sz w:val="32"/>
          <w:szCs w:val="32"/>
          <w:lang w:val="en-US" w:eastAsia="zh-CN"/>
        </w:rPr>
      </w:pPr>
    </w:p>
    <w:p>
      <w:pPr>
        <w:widowControl w:val="0"/>
        <w:numPr>
          <w:ilvl w:val="0"/>
          <w:numId w:val="0"/>
        </w:numPr>
        <w:jc w:val="both"/>
        <w:rPr>
          <w:rFonts w:hint="eastAsia" w:ascii="仿宋" w:hAnsi="仿宋" w:eastAsia="仿宋" w:cs="仿宋"/>
          <w:b/>
          <w:bCs/>
          <w:sz w:val="32"/>
          <w:szCs w:val="32"/>
          <w:lang w:val="en-US" w:eastAsia="zh-CN"/>
        </w:rPr>
      </w:pPr>
    </w:p>
    <w:p>
      <w:pPr>
        <w:widowControl w:val="0"/>
        <w:numPr>
          <w:ilvl w:val="0"/>
          <w:numId w:val="0"/>
        </w:numPr>
        <w:jc w:val="both"/>
        <w:rPr>
          <w:rFonts w:hint="eastAsia" w:ascii="方正小标宋简体" w:hAnsi="宋体" w:eastAsia="方正小标宋简体" w:cs="宋体"/>
          <w:kern w:val="0"/>
          <w:sz w:val="44"/>
          <w:szCs w:val="44"/>
          <w:lang w:val="en-US"/>
        </w:rPr>
      </w:pPr>
      <w:r>
        <w:rPr>
          <w:rFonts w:hint="eastAsia" w:ascii="仿宋" w:hAnsi="仿宋" w:eastAsia="仿宋" w:cs="仿宋"/>
          <w:b/>
          <w:bCs/>
          <w:sz w:val="32"/>
          <w:szCs w:val="32"/>
          <w:lang w:val="en-US" w:eastAsia="zh-CN"/>
        </w:rPr>
        <w:t>行政检查（文化类）：</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1.对互联网视听节目服务单位引进用于信息网络传播的境外视听节目的行政检查</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2.对擅自使用频率、未按许可参数使用频率的行政检查</w:t>
      </w:r>
    </w:p>
    <w:p>
      <w:pPr>
        <w:widowControl w:val="0"/>
        <w:numPr>
          <w:ilvl w:val="0"/>
          <w:numId w:val="0"/>
        </w:numPr>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3.对从事艺术品经营活动的经营单位的行政检查</w:t>
      </w: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both"/>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both"/>
        <w:rPr>
          <w:rFonts w:hint="eastAsia" w:ascii="方正小标宋简体" w:hAnsi="宋体" w:eastAsia="方正小标宋简体" w:cs="宋体"/>
          <w:kern w:val="0"/>
          <w:sz w:val="44"/>
          <w:szCs w:val="44"/>
          <w:lang w:val="en-US"/>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r>
        <w:rPr>
          <w:rFonts w:hint="eastAsia" w:ascii="楷体" w:hAnsi="楷体" w:eastAsia="楷体" w:cs="楷体"/>
          <w:kern w:val="2"/>
          <w:sz w:val="28"/>
          <w:szCs w:val="28"/>
          <w:lang w:val="en-US" w:eastAsia="zh-CN"/>
        </w:rPr>
        <w:t>廉政风险防控图</w:t>
      </w: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r>
        <w:rPr>
          <w:rFonts w:hint="default" w:ascii="Times New Roman" w:hAnsi="Times New Roman" w:eastAsia="宋体" w:cs="Times New Roman"/>
          <w:kern w:val="2"/>
          <w:sz w:val="21"/>
          <w:szCs w:val="20"/>
          <w:lang w:val="en-US" w:eastAsia="zh-CN" w:bidi="ar-SA"/>
        </w:rPr>
        <w:pict>
          <v:shape id="_x0000_s1083" o:spid="_x0000_s1083" o:spt="109" type="#_x0000_t109" style="position:absolute;left:0pt;margin-left:180.2pt;margin-top:375.05pt;height:31.45pt;width:88.4pt;z-index:25173196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Lines="50" w:beforeAutospacing="0" w:after="0" w:afterAutospacing="0" w:line="28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决定</w:t>
                  </w:r>
                </w:p>
              </w:txbxContent>
            </v:textbox>
          </v:shape>
        </w:pict>
      </w:r>
      <w:r>
        <w:rPr>
          <w:rFonts w:ascii="Calibri" w:hAnsi="Calibri" w:eastAsia="宋体" w:cs="黑体"/>
          <w:kern w:val="2"/>
          <w:sz w:val="21"/>
          <w:szCs w:val="24"/>
          <w:lang w:val="en-US" w:eastAsia="zh-CN" w:bidi="ar-SA"/>
        </w:rPr>
        <w:pict>
          <v:rect id="_x0000_s1084" o:spid="_x0000_s1084" o:spt="1" style="position:absolute;left:0pt;margin-left:183.35pt;margin-top:526.15pt;height:33.15pt;width:84.2pt;z-index:251732992;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执行</w:t>
                  </w:r>
                </w:p>
              </w:txbxContent>
            </v:textbox>
          </v:rect>
        </w:pict>
      </w:r>
      <w:r>
        <w:rPr>
          <w:rFonts w:ascii="Calibri" w:hAnsi="Calibri" w:eastAsia="宋体" w:cs="黑体"/>
          <w:kern w:val="2"/>
          <w:sz w:val="21"/>
          <w:szCs w:val="24"/>
          <w:lang w:val="en-US" w:eastAsia="zh-CN" w:bidi="ar-SA"/>
        </w:rPr>
        <w:pict>
          <v:rect id="_x0000_s1085" o:spid="_x0000_s1085" o:spt="1" style="position:absolute;left:0pt;margin-left:-29.1pt;margin-top:32.6pt;height:80.05pt;width:163.05pt;z-index:251734016;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4"/>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不按规定受理或回避、隐瞒违法违规线索、举报、投诉等。</w:t>
                  </w:r>
                </w:p>
                <w:p>
                  <w:pPr>
                    <w:widowControl w:val="0"/>
                    <w:numPr>
                      <w:ilvl w:val="0"/>
                      <w:numId w:val="4"/>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向被举报或被调查对象泄露信息。</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3.超越职权，擅自销案。</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风险等级：中</w:t>
                  </w: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txbxContent>
            </v:textbox>
          </v:rect>
        </w:pict>
      </w:r>
      <w:r>
        <w:rPr>
          <w:rFonts w:ascii="Calibri" w:hAnsi="Calibri" w:eastAsia="宋体" w:cs="黑体"/>
          <w:kern w:val="2"/>
          <w:sz w:val="21"/>
          <w:szCs w:val="24"/>
          <w:lang w:val="en-US" w:eastAsia="zh-CN" w:bidi="ar-SA"/>
        </w:rPr>
        <w:pict>
          <v:rect id="_x0000_s1086" o:spid="_x0000_s1086" o:spt="1" style="position:absolute;left:0pt;margin-left:-29.6pt;margin-top:125.95pt;height:132.25pt;width:164pt;z-index:25173504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5"/>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调查取证时接受请托，</w:t>
                  </w:r>
                  <w:r>
                    <w:rPr>
                      <w:rFonts w:hint="eastAsia" w:ascii="宋体" w:hAnsi="宋体" w:eastAsia="宋体" w:cs="宋体"/>
                      <w:kern w:val="2"/>
                      <w:sz w:val="24"/>
                      <w:szCs w:val="20"/>
                      <w:lang w:val="en-US" w:eastAsia="zh-CN"/>
                    </w:rPr>
                    <w:t>不按规定组织调查，</w:t>
                  </w:r>
                  <w:r>
                    <w:rPr>
                      <w:rFonts w:hint="eastAsia" w:ascii="宋体" w:hAnsi="宋体" w:eastAsia="宋体" w:cs="宋体"/>
                      <w:kern w:val="2"/>
                      <w:sz w:val="21"/>
                      <w:szCs w:val="21"/>
                      <w:lang w:val="en-US" w:eastAsia="zh-CN"/>
                    </w:rPr>
                    <w:t>调查对象或方案带有倾向性,办理人情案。</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2.伪造、丢失、损毁、不按规定取证，导致案件调查无法正常进行。</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rPr>
                    <w:t>3.</w:t>
                  </w:r>
                  <w:r>
                    <w:rPr>
                      <w:rFonts w:hint="eastAsia" w:ascii="宋体" w:hAnsi="宋体" w:eastAsia="宋体" w:cs="宋体"/>
                      <w:kern w:val="2"/>
                      <w:sz w:val="21"/>
                      <w:szCs w:val="21"/>
                      <w:lang w:val="en-US" w:eastAsia="zh-CN"/>
                    </w:rPr>
                    <w:t>回避或隐瞒调查信息，隐报、擅改调查结果,重要情况不如实向分管领导汇报。</w:t>
                  </w:r>
                </w:p>
                <w:p>
                  <w:pPr>
                    <w:widowControl w:val="0"/>
                    <w:spacing w:before="0" w:beforeAutospacing="0" w:after="0" w:afterAutospacing="0" w:line="240" w:lineRule="exact"/>
                    <w:ind w:left="0" w:right="0"/>
                    <w:jc w:val="both"/>
                    <w:rPr>
                      <w:rFonts w:hint="eastAsia" w:ascii="宋体" w:hAnsi="宋体" w:eastAsia="宋体" w:cs="宋体"/>
                      <w:sz w:val="13"/>
                      <w:szCs w:val="13"/>
                      <w:lang w:val="en-US"/>
                    </w:rPr>
                  </w:pPr>
                  <w:r>
                    <w:rPr>
                      <w:rFonts w:hint="eastAsia" w:ascii="宋体" w:hAnsi="宋体" w:eastAsia="宋体" w:cs="宋体"/>
                      <w:kern w:val="2"/>
                      <w:sz w:val="21"/>
                      <w:szCs w:val="21"/>
                      <w:lang w:val="en-US" w:eastAsia="zh-CN"/>
                    </w:rPr>
                    <w:t>风险等级：高</w:t>
                  </w:r>
                </w:p>
              </w:txbxContent>
            </v:textbox>
          </v:rect>
        </w:pict>
      </w:r>
      <w:r>
        <w:rPr>
          <w:rFonts w:ascii="Calibri" w:hAnsi="Calibri" w:eastAsia="宋体" w:cs="黑体"/>
          <w:kern w:val="2"/>
          <w:sz w:val="21"/>
          <w:szCs w:val="24"/>
          <w:lang w:val="en-US" w:eastAsia="zh-CN" w:bidi="ar-SA"/>
        </w:rPr>
        <w:pict>
          <v:rect id="_x0000_s1087" o:spid="_x0000_s1087" o:spt="1" style="position:absolute;left:0pt;margin-left:-25.05pt;margin-top:359.9pt;height:103.3pt;width:156.4pt;z-index:251736064;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1.</w:t>
                  </w:r>
                  <w:r>
                    <w:rPr>
                      <w:rFonts w:hint="eastAsia" w:ascii="宋体" w:hAnsi="宋体" w:eastAsia="宋体" w:cs="宋体"/>
                      <w:color w:val="000000"/>
                      <w:kern w:val="2"/>
                      <w:sz w:val="21"/>
                      <w:szCs w:val="21"/>
                      <w:lang w:val="en-US" w:eastAsia="zh-CN"/>
                    </w:rPr>
                    <w:t>久拖不批或越权审批，</w:t>
                  </w:r>
                  <w:r>
                    <w:rPr>
                      <w:rFonts w:hint="eastAsia" w:ascii="宋体" w:hAnsi="宋体" w:eastAsia="宋体" w:cs="宋体"/>
                      <w:kern w:val="2"/>
                      <w:sz w:val="21"/>
                      <w:szCs w:val="21"/>
                      <w:lang w:val="en-US" w:eastAsia="zh-CN"/>
                    </w:rPr>
                    <w:t>无故拖延案件办理。</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2.利用职务便利接受贿赂为当事人谋利益。</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3.随意行驶自由裁量权。</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4.法律法规运用错误。</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5.</w:t>
                  </w:r>
                  <w:r>
                    <w:rPr>
                      <w:rFonts w:hint="eastAsia" w:ascii="宋体" w:hAnsi="宋体" w:eastAsia="宋体" w:cs="宋体"/>
                      <w:color w:val="000000"/>
                      <w:kern w:val="2"/>
                      <w:sz w:val="21"/>
                      <w:szCs w:val="21"/>
                      <w:lang w:val="en-US" w:eastAsia="zh-CN"/>
                    </w:rPr>
                    <w:t>不按规定受理申诉。</w:t>
                  </w:r>
                </w:p>
                <w:p>
                  <w:pPr>
                    <w:widowControl w:val="0"/>
                    <w:spacing w:before="0" w:beforeAutospacing="0" w:after="0" w:afterAutospacing="0" w:line="240" w:lineRule="exact"/>
                    <w:ind w:left="0" w:right="0"/>
                    <w:jc w:val="both"/>
                    <w:rPr>
                      <w:rFonts w:hint="eastAsia" w:ascii="宋体" w:hAnsi="宋体" w:eastAsia="宋体" w:cs="宋体"/>
                      <w:color w:val="000000"/>
                      <w:szCs w:val="21"/>
                      <w:lang w:val="en-US"/>
                    </w:rPr>
                  </w:pPr>
                  <w:r>
                    <w:rPr>
                      <w:rFonts w:hint="eastAsia" w:ascii="宋体" w:hAnsi="宋体" w:eastAsia="宋体" w:cs="宋体"/>
                      <w:kern w:val="2"/>
                      <w:sz w:val="21"/>
                      <w:szCs w:val="21"/>
                      <w:lang w:val="en-US" w:eastAsia="zh-CN"/>
                    </w:rPr>
                    <w:t>风险等级：中</w:t>
                  </w:r>
                </w:p>
              </w:txbxContent>
            </v:textbox>
          </v:rect>
        </w:pict>
      </w:r>
      <w:r>
        <w:rPr>
          <w:rFonts w:ascii="Calibri" w:hAnsi="Calibri" w:eastAsia="宋体" w:cs="黑体"/>
          <w:kern w:val="2"/>
          <w:sz w:val="21"/>
          <w:szCs w:val="24"/>
          <w:lang w:val="en-US" w:eastAsia="zh-CN" w:bidi="ar-SA"/>
        </w:rPr>
        <w:pict>
          <v:rect id="_x0000_s1088" o:spid="_x0000_s1088" o:spt="1" style="position:absolute;left:0pt;margin-left:-27pt;margin-top:503.45pt;height:77.7pt;width:158.2pt;z-index:251737088;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rPr>
                    <w:t>1.随意从轻或减轻处罚。</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rPr>
                    <w:t>2.</w:t>
                  </w:r>
                  <w:r>
                    <w:rPr>
                      <w:rFonts w:hint="eastAsia" w:ascii="宋体" w:hAnsi="宋体" w:eastAsia="宋体" w:cs="宋体"/>
                      <w:kern w:val="2"/>
                      <w:sz w:val="21"/>
                      <w:szCs w:val="21"/>
                      <w:lang w:val="en-US" w:eastAsia="zh-CN"/>
                    </w:rPr>
                    <w:t>不依法履行重大案件处罚程序。</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3.截留或私分罚没款物，使用丢失或损毁扣押的财物。</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风险等级：中</w:t>
                  </w:r>
                </w:p>
              </w:txbxContent>
            </v:textbox>
          </v:rect>
        </w:pict>
      </w:r>
      <w:r>
        <w:rPr>
          <w:rFonts w:ascii="Calibri" w:hAnsi="Calibri" w:eastAsia="宋体" w:cs="黑体"/>
          <w:kern w:val="2"/>
          <w:sz w:val="21"/>
          <w:szCs w:val="24"/>
          <w:lang w:val="en-US" w:eastAsia="zh-CN" w:bidi="ar-SA"/>
        </w:rPr>
        <w:pict>
          <v:rect id="_x0000_s1089" o:spid="_x0000_s1089" o:spt="1" style="position:absolute;left:0pt;margin-left:324pt;margin-top:361.8pt;height:129.95pt;width:136.15pt;z-index:251738112;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1.严格办案程序和时间，执行内部监督。</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2.严格层级审批制度，量化处罚标准。</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3.严格执行听证程序，重大案件必须集体讨论。</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4.严格履行服务承诺，政务公开、健全信访投诉举报受理制度。</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责任人：分管领导</w:t>
                  </w:r>
                </w:p>
                <w:p>
                  <w:pPr>
                    <w:widowControl w:val="0"/>
                    <w:adjustRightInd w:val="0"/>
                    <w:snapToGrid w:val="0"/>
                    <w:spacing w:before="0" w:beforeAutospacing="0" w:after="0" w:afterAutospacing="0" w:line="240" w:lineRule="exact"/>
                    <w:ind w:left="0" w:right="0"/>
                    <w:jc w:val="right"/>
                    <w:rPr>
                      <w:rFonts w:hint="eastAsia" w:ascii="仿宋_GB2312" w:hAnsi="宋体" w:eastAsia="仿宋_GB2312" w:cs="仿宋_GB2312"/>
                      <w:sz w:val="24"/>
                      <w:szCs w:val="20"/>
                      <w:lang w:val="en-US"/>
                    </w:rPr>
                  </w:pPr>
                </w:p>
              </w:txbxContent>
            </v:textbox>
          </v:rect>
        </w:pict>
      </w:r>
      <w:r>
        <w:rPr>
          <w:rFonts w:ascii="Calibri" w:hAnsi="Calibri" w:eastAsia="宋体" w:cs="黑体"/>
          <w:kern w:val="2"/>
          <w:sz w:val="21"/>
          <w:szCs w:val="24"/>
          <w:lang w:val="en-US" w:eastAsia="zh-CN" w:bidi="ar-SA"/>
        </w:rPr>
        <w:pict>
          <v:rect id="_x0000_s1090" o:spid="_x0000_s1090" o:spt="1" style="position:absolute;left:0pt;margin-left:324pt;margin-top:125.8pt;height:117pt;width:140.9pt;z-index:25173913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6"/>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严格执行网格化管理，严格规范处罚程序，现场调查必须两人以上，回避制度。</w:t>
                  </w:r>
                </w:p>
                <w:p>
                  <w:pPr>
                    <w:widowControl w:val="0"/>
                    <w:numPr>
                      <w:ilvl w:val="0"/>
                      <w:numId w:val="6"/>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调查取证可采取现场录音、录像等技术手段。</w:t>
                  </w:r>
                </w:p>
                <w:p>
                  <w:pPr>
                    <w:widowControl w:val="0"/>
                    <w:numPr>
                      <w:ilvl w:val="0"/>
                      <w:numId w:val="6"/>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严格执行立案审批、证据先行登记保存审批、案件调查终结审批和集体讨论程序。</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责任人：执法二队承办人</w:t>
                  </w:r>
                </w:p>
                <w:p>
                  <w:pPr>
                    <w:widowControl w:val="0"/>
                    <w:adjustRightInd w:val="0"/>
                    <w:snapToGrid w:val="0"/>
                    <w:spacing w:before="0" w:beforeAutospacing="0" w:after="0" w:afterAutospacing="0" w:line="240" w:lineRule="exact"/>
                    <w:ind w:left="0" w:right="0"/>
                    <w:jc w:val="right"/>
                    <w:rPr>
                      <w:rFonts w:hint="eastAsia" w:ascii="仿宋_GB2312" w:hAnsi="宋体" w:eastAsia="仿宋_GB2312" w:cs="仿宋_GB2312"/>
                      <w:sz w:val="24"/>
                      <w:szCs w:val="20"/>
                      <w:lang w:val="en-US"/>
                    </w:rPr>
                  </w:pPr>
                </w:p>
              </w:txbxContent>
            </v:textbox>
          </v:rect>
        </w:pict>
      </w:r>
      <w:r>
        <w:rPr>
          <w:rFonts w:ascii="Calibri" w:hAnsi="Calibri" w:eastAsia="宋体" w:cs="黑体"/>
          <w:kern w:val="2"/>
          <w:sz w:val="21"/>
          <w:szCs w:val="24"/>
          <w:lang w:val="en-US" w:eastAsia="zh-CN" w:bidi="ar-SA"/>
        </w:rPr>
        <w:pict>
          <v:rect id="_x0000_s1091" o:spid="_x0000_s1091" o:spt="1" style="position:absolute;left:0pt;margin-left:324pt;margin-top:511.25pt;height:70.2pt;width:135.95pt;z-index:25174016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1.严格按规定进行执法。</w:t>
                  </w:r>
                </w:p>
                <w:p>
                  <w:pPr>
                    <w:widowControl w:val="0"/>
                    <w:spacing w:before="0" w:beforeAutospacing="0" w:after="0" w:afterAutospacing="0" w:line="240" w:lineRule="exact"/>
                    <w:ind w:left="0" w:right="0"/>
                    <w:jc w:val="both"/>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rPr>
                    <w:t>2.严格执行财务管理规定。</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color w:val="000000"/>
                      <w:kern w:val="2"/>
                      <w:sz w:val="18"/>
                      <w:szCs w:val="18"/>
                      <w:lang w:val="en-US" w:eastAsia="zh-CN"/>
                    </w:rPr>
                    <w:t>3.严格执行内部监督机制</w:t>
                  </w:r>
                  <w:r>
                    <w:rPr>
                      <w:rFonts w:hint="eastAsia" w:ascii="宋体" w:hAnsi="宋体" w:eastAsia="宋体" w:cs="宋体"/>
                      <w:kern w:val="2"/>
                      <w:sz w:val="18"/>
                      <w:szCs w:val="18"/>
                      <w:lang w:val="en-US" w:eastAsia="zh-CN"/>
                    </w:rPr>
                    <w:t>。</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rPr>
                    <w:t>4.落实责任追究。</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责任人：执法二队承办人</w:t>
                  </w:r>
                </w:p>
              </w:txbxContent>
            </v:textbox>
          </v:rect>
        </w:pict>
      </w:r>
      <w:r>
        <w:rPr>
          <w:rFonts w:ascii="Calibri" w:hAnsi="Calibri" w:eastAsia="宋体" w:cs="黑体"/>
          <w:kern w:val="2"/>
          <w:sz w:val="21"/>
          <w:szCs w:val="24"/>
          <w:lang w:val="en-US" w:eastAsia="zh-CN" w:bidi="ar-SA"/>
        </w:rPr>
        <w:pict>
          <v:rect id="_x0000_s1092" o:spid="_x0000_s1092" o:spt="1" style="position:absolute;left:0pt;margin-left:324pt;margin-top:39.25pt;height:68.6pt;width:142.8pt;z-index:25174118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1.实行网格化管理，严格举报受理单制度。</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2.严格按照法规程序进行监督。</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3.加强信息保密管理。</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责任人：监控科受理人</w:t>
                  </w: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txbxContent>
            </v:textbox>
          </v:rect>
        </w:pict>
      </w:r>
      <w:r>
        <w:rPr>
          <w:rFonts w:ascii="Calibri" w:hAnsi="Calibri" w:eastAsia="宋体" w:cs="黑体"/>
          <w:kern w:val="2"/>
          <w:sz w:val="21"/>
          <w:szCs w:val="24"/>
          <w:lang w:val="en-US" w:eastAsia="zh-CN" w:bidi="ar-SA"/>
        </w:rPr>
        <w:pict>
          <v:shape id="_x0000_s1093" o:spid="_x0000_s1093" o:spt="116" type="#_x0000_t116" style="position:absolute;left:0pt;margin-left:181.3pt;margin-top:574.15pt;height:31.2pt;width:90pt;z-index:251742208;mso-width-relative:page;mso-height-relative:page;" fillcolor="#FFFFFF" filled="t" o:preferrelative="t" stroked="t" coordsize="21600,21600">
            <v:path/>
            <v:fill on="t" focussize="0,0"/>
            <v:stroke weight="1pt"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仿宋_GB2312" w:eastAsia="仿宋_GB2312" w:cs="仿宋_GB2312"/>
                      <w:sz w:val="24"/>
                      <w:szCs w:val="20"/>
                      <w:lang w:val="en-US"/>
                    </w:rPr>
                  </w:pPr>
                  <w:r>
                    <w:rPr>
                      <w:rFonts w:hint="eastAsia" w:ascii="宋体" w:hAnsi="宋体" w:eastAsia="宋体" w:cs="宋体"/>
                      <w:kern w:val="2"/>
                      <w:sz w:val="24"/>
                      <w:szCs w:val="20"/>
                      <w:lang w:val="en-US" w:eastAsia="zh-CN"/>
                    </w:rPr>
                    <w:t>结案</w:t>
                  </w:r>
                </w:p>
                <w:p>
                  <w:pPr>
                    <w:widowControl w:val="0"/>
                    <w:spacing w:before="0" w:beforeAutospacing="0" w:after="0" w:afterAutospacing="0"/>
                    <w:ind w:left="0" w:right="0"/>
                    <w:jc w:val="both"/>
                    <w:rPr>
                      <w:lang w:val="en-US"/>
                    </w:rPr>
                  </w:pPr>
                </w:p>
              </w:txbxContent>
            </v:textbox>
          </v:shape>
        </w:pict>
      </w:r>
      <w:r>
        <w:rPr>
          <w:rFonts w:ascii="Calibri" w:hAnsi="Calibri" w:eastAsia="宋体" w:cs="黑体"/>
          <w:kern w:val="2"/>
          <w:sz w:val="21"/>
          <w:szCs w:val="24"/>
          <w:lang w:val="en-US" w:eastAsia="zh-CN" w:bidi="ar-SA"/>
        </w:rPr>
        <w:pict>
          <v:rect id="_x0000_s1094" o:spid="_x0000_s1094" o:spt="1" style="position:absolute;left:0pt;margin-left:179.75pt;margin-top:287.75pt;height:31.3pt;width:90pt;z-index:25174323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告知</w:t>
                  </w:r>
                </w:p>
              </w:txbxContent>
            </v:textbox>
          </v:rect>
        </w:pict>
      </w:r>
      <w:r>
        <w:rPr>
          <w:rFonts w:ascii="Calibri" w:hAnsi="Calibri" w:eastAsia="宋体" w:cs="黑体"/>
          <w:kern w:val="2"/>
          <w:sz w:val="21"/>
          <w:szCs w:val="24"/>
          <w:lang w:val="en-US" w:eastAsia="zh-CN" w:bidi="ar-SA"/>
        </w:rPr>
        <w:pict>
          <v:shape id="_x0000_s1095" o:spid="_x0000_s1095" o:spt="109" type="#_x0000_t109" style="position:absolute;left:0pt;margin-left:179.35pt;margin-top:452.3pt;height:25.45pt;width:91.5pt;z-index:25174425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8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送达</w:t>
                  </w:r>
                </w:p>
              </w:txbxContent>
            </v:textbox>
          </v:shape>
        </w:pict>
      </w:r>
      <w:r>
        <w:rPr>
          <w:rFonts w:ascii="Calibri" w:hAnsi="Calibri" w:eastAsia="宋体" w:cs="黑体"/>
          <w:kern w:val="2"/>
          <w:sz w:val="21"/>
          <w:szCs w:val="24"/>
          <w:lang w:val="en-US" w:eastAsia="zh-CN" w:bidi="ar-SA"/>
        </w:rPr>
        <w:pict>
          <v:rect id="_x0000_s1096" o:spid="_x0000_s1096" o:spt="1" style="position:absolute;left:0pt;margin-left:178.55pt;margin-top:137.75pt;height:31.3pt;width:90pt;z-index:25174528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调查</w:t>
                  </w:r>
                </w:p>
              </w:txbxContent>
            </v:textbox>
          </v:rect>
        </w:pict>
      </w:r>
      <w:r>
        <w:rPr>
          <w:rFonts w:ascii="Calibri" w:hAnsi="Calibri" w:eastAsia="宋体" w:cs="黑体"/>
          <w:kern w:val="2"/>
          <w:sz w:val="21"/>
          <w:szCs w:val="24"/>
          <w:lang w:val="en-US" w:eastAsia="zh-CN" w:bidi="ar-SA"/>
        </w:rPr>
        <w:pict>
          <v:group id="组合 1096" o:spid="_x0000_s1097" o:spt="203" style="position:absolute;left:0pt;margin-left:120.35pt;margin-top:285.2pt;height:23.7pt;width:77.25pt;z-index:251746304;mso-width-relative:page;mso-height-relative:page;" coordsize="1545,474">
            <o:lock v:ext="edit" position="f" selection="f" grouping="f" rotation="f" cropping="f" text="f" aspectratio="f"/>
            <v:line id="直线 1152" o:spid="_x0000_s1098" o:spt="20" style="position:absolute;left:254;top:378;flip:x;height:0;width:938;"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53" o:spid="_x0000_s1099" o:spt="1" style="position:absolute;left:0;top:0;height:474;width:1545;"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rect id="_x0000_s1100" o:spid="_x0000_s1100" o:spt="1" style="position:absolute;left:0pt;margin-left:-27.65pt;margin-top:277.85pt;height:59.6pt;width:159.5pt;z-index:251747328;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1.不进行告知。</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2.不听取当事人申辩、不进行复议。</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风险等级：低</w:t>
                  </w:r>
                </w:p>
              </w:txbxContent>
            </v:textbox>
          </v:rect>
        </w:pict>
      </w:r>
      <w:r>
        <w:rPr>
          <w:rFonts w:ascii="Calibri" w:hAnsi="Calibri" w:eastAsia="宋体" w:cs="黑体"/>
          <w:kern w:val="2"/>
          <w:sz w:val="21"/>
          <w:szCs w:val="24"/>
          <w:lang w:val="en-US" w:eastAsia="zh-CN" w:bidi="ar-SA"/>
        </w:rPr>
        <w:pict>
          <v:group id="组合 1100" o:spid="_x0000_s1101" o:spt="203" style="position:absolute;left:0pt;margin-left:260.05pt;margin-top:281.8pt;height:23.7pt;width:69.15pt;z-index:251748352;mso-width-relative:page;mso-height-relative:page;" coordsize="1383,474">
            <o:lock v:ext="edit" position="f" selection="f" grouping="f" rotation="f" cropping="f" text="f" aspectratio="f"/>
            <v:line id="直线 1156" o:spid="_x0000_s1102" o:spt="20" style="position:absolute;left:225;top:399;height:0;width:90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57" o:spid="_x0000_s1103" o:spt="1" style="position:absolute;left:0;top:0;height:474;width:1383;"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rect id="_x0000_s1104" o:spid="_x0000_s1104" o:spt="1" style="position:absolute;left:0pt;margin-left:324pt;margin-top:275.25pt;height:69.35pt;width:138.75pt;z-index:251749376;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1、严格处罚先行告知程序。</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2、严格使用说理式执法文书。</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3、制作执法文书必须载明当事人救济途径和手段。</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color w:val="000000"/>
                      <w:kern w:val="0"/>
                      <w:sz w:val="18"/>
                      <w:szCs w:val="18"/>
                      <w:lang w:val="en-US" w:eastAsia="zh-CN"/>
                    </w:rPr>
                    <w:t>责任人：执法二队承办人</w:t>
                  </w:r>
                </w:p>
              </w:txbxContent>
            </v:textbox>
          </v:rect>
        </w:pict>
      </w:r>
      <w:r>
        <w:rPr>
          <w:rFonts w:ascii="Calibri" w:hAnsi="Calibri" w:eastAsia="宋体" w:cs="黑体"/>
          <w:kern w:val="2"/>
          <w:sz w:val="21"/>
          <w:szCs w:val="24"/>
          <w:lang w:val="en-US" w:eastAsia="zh-CN" w:bidi="ar-SA"/>
        </w:rPr>
        <w:pict>
          <v:rect id="_x0000_s1105" o:spid="_x0000_s1105" o:spt="1" style="position:absolute;left:0pt;margin-left:179.5pt;margin-top:213.8pt;height:31.3pt;width:90pt;z-index:25175040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审查</w:t>
                  </w:r>
                </w:p>
              </w:txbxContent>
            </v:textbox>
          </v:rect>
        </w:pict>
      </w:r>
      <w:r>
        <w:rPr>
          <w:rFonts w:ascii="Calibri" w:hAnsi="Calibri" w:eastAsia="宋体" w:cs="黑体"/>
          <w:kern w:val="2"/>
          <w:sz w:val="21"/>
          <w:szCs w:val="24"/>
          <w:lang w:val="en-US" w:eastAsia="zh-CN" w:bidi="ar-SA"/>
        </w:rPr>
        <w:pict>
          <v:group id="组合 1105" o:spid="_x0000_s1106" o:spt="203" style="position:absolute;left:0pt;margin-left:120.3pt;margin-top:67.15pt;height:23.7pt;width:78pt;z-index:251751424;mso-width-relative:page;mso-height-relative:page;" coordsize="1560,474">
            <o:lock v:ext="edit" position="f" selection="f" grouping="f" rotation="f" cropping="f" text="f" aspectratio="f"/>
            <v:line id="直线 1161" o:spid="_x0000_s1107" o:spt="20" style="position:absolute;left:256;top:378;flip:x;height:0;width:948;"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62" o:spid="_x0000_s1108" o:spt="1" style="position:absolute;left:0;top:0;height:474;width:156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108" o:spid="_x0000_s1109" o:spt="203" style="position:absolute;left:0pt;margin-left:123.35pt;margin-top:135.6pt;height:23.7pt;width:72.05pt;z-index:251752448;mso-width-relative:page;mso-height-relative:page;" coordsize="1441,474">
            <o:lock v:ext="edit" position="f" selection="f" grouping="f" rotation="f" cropping="f" text="f" aspectratio="f"/>
            <v:line id="直线 1164" o:spid="_x0000_s1110" o:spt="20" style="position:absolute;left:237;top:378;flip:x;height:0;width:875;"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65" o:spid="_x0000_s1111" o:spt="1" style="position:absolute;left:0;top:0;height:474;width:144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111" o:spid="_x0000_s1112" o:spt="203" style="position:absolute;left:0pt;margin-left:120.3pt;margin-top:375.5pt;height:24.3pt;width:75pt;z-index:251753472;mso-width-relative:page;mso-height-relative:page;" coordsize="1500,486">
            <o:lock v:ext="edit" position="f" selection="f" grouping="f" rotation="f" cropping="f" text="f" aspectratio="f"/>
            <v:line id="直线 1167" o:spid="_x0000_s1113" o:spt="20" style="position:absolute;left:247;top:388;flip:x;height:0;width:91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68" o:spid="_x0000_s1114" o:spt="1" style="position:absolute;left:0;top:0;height:486;width:150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114" o:spid="_x0000_s1115" o:spt="203" style="position:absolute;left:0pt;margin-left:120.3pt;margin-top:530pt;height:23.7pt;width:79.5pt;z-index:251754496;mso-width-relative:page;mso-height-relative:page;" coordsize="1590,474">
            <o:lock v:ext="edit" position="f" selection="f" grouping="f" rotation="f" cropping="f" text="f" aspectratio="f"/>
            <v:line id="直线 1170" o:spid="_x0000_s1116" o:spt="20" style="position:absolute;left:261;top:378;flip:x;height:0;width:966;"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71" o:spid="_x0000_s1117" o:spt="1" style="position:absolute;left:0;top:0;height:474;width:159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117" o:spid="_x0000_s1118" o:spt="203" style="position:absolute;left:0pt;margin-left:257.6pt;margin-top:64.9pt;height:23.7pt;width:72.55pt;z-index:251755520;mso-width-relative:page;mso-height-relative:page;" coordsize="1451,474">
            <o:lock v:ext="edit" position="f" selection="f" grouping="f" rotation="f" cropping="f" text="f" aspectratio="f"/>
            <v:line id="直线 1173" o:spid="_x0000_s1119" o:spt="20" style="position:absolute;left:236;top:399;height:0;width:944;"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74" o:spid="_x0000_s1120" o:spt="1" style="position:absolute;left:0;top:0;height:474;width:145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120" o:spid="_x0000_s1121" o:spt="203" style="position:absolute;left:0pt;margin-left:259.45pt;margin-top:140.4pt;height:23.7pt;width:69.15pt;z-index:251756544;mso-width-relative:page;mso-height-relative:page;" coordsize="1383,474">
            <o:lock v:ext="edit" position="f" selection="f" grouping="f" rotation="f" cropping="f" text="f" aspectratio="f"/>
            <v:line id="直线 1176" o:spid="_x0000_s1122" o:spt="20" style="position:absolute;left:225;top:399;height:0;width:90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77" o:spid="_x0000_s1123" o:spt="1" style="position:absolute;left:0;top:0;height:474;width:1383;"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123" o:spid="_x0000_s1124" o:spt="203" style="position:absolute;left:0pt;margin-left:256.85pt;margin-top:372.65pt;height:23.7pt;width:74.05pt;z-index:251757568;mso-width-relative:page;mso-height-relative:page;" coordsize="1481,474">
            <o:lock v:ext="edit" position="f" selection="f" grouping="f" rotation="f" cropping="f" text="f" aspectratio="f"/>
            <v:line id="直线 1179" o:spid="_x0000_s1125" o:spt="20" style="position:absolute;left:241;top:399;height:0;width:964;"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80" o:spid="_x0000_s1126" o:spt="1" style="position:absolute;left:0;top:0;height:474;width:148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126" o:spid="_x0000_s1127" o:spt="203" style="position:absolute;left:0pt;margin-left:255.3pt;margin-top:525.85pt;height:23.7pt;width:76.3pt;z-index:251758592;mso-width-relative:page;mso-height-relative:page;" coordsize="1526,474">
            <o:lock v:ext="edit" position="f" selection="f" grouping="f" rotation="f" cropping="f" text="f" aspectratio="f"/>
            <v:line id="直线 1182" o:spid="_x0000_s1128" o:spt="20" style="position:absolute;left:248;top:399;height:0;width:993;"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83" o:spid="_x0000_s1129" o:spt="1" style="position:absolute;left:0;top:0;height:474;width:1526;"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line id="_x0000_s1130" o:spid="_x0000_s1130" o:spt="20" style="position:absolute;left:0pt;margin-left:225pt;margin-top:99.95pt;height:39pt;width:0.05pt;z-index:25175961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131" o:spid="_x0000_s1131" o:spt="20" style="position:absolute;left:0pt;margin-left:225pt;margin-top:171.4pt;height:39pt;width:0.05pt;z-index:25176064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132" o:spid="_x0000_s1132" o:spt="20" style="position:absolute;left:0pt;margin-left:225pt;margin-top:245.35pt;height:45.35pt;width:0.05pt;z-index:25176166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133" o:spid="_x0000_s1133" o:spt="20" style="position:absolute;left:0pt;flip:x;margin-left:225.1pt;margin-top:319.7pt;height:55.05pt;width:1.75pt;z-index:25176268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134" o:spid="_x0000_s1134" o:spt="20" style="position:absolute;left:0pt;margin-left:225pt;margin-top:406.65pt;height:42.5pt;width:0.05pt;z-index:25176371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135" o:spid="_x0000_s1135" o:spt="20" style="position:absolute;left:0pt;margin-left:225pt;margin-top:477.6pt;height:46.8pt;width:0.05pt;z-index:25176473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136" o:spid="_x0000_s1136" o:spt="20" style="position:absolute;left:0pt;margin-left:225pt;margin-top:558.55pt;height:15.6pt;width:0.05pt;z-index:25176576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137" o:spid="_x0000_s1137" o:spt="20" style="position:absolute;left:0pt;flip:x;margin-left:223.65pt;margin-top:47.05pt;height:19.55pt;width:1.35pt;z-index:25176678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rect id="_x0000_s1138" o:spid="_x0000_s1138" o:spt="1" style="position:absolute;left:0pt;margin-left:178.65pt;margin-top:67.5pt;height:31.3pt;width:90pt;z-index:25176780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仿宋_GB2312" w:eastAsia="仿宋_GB2312" w:cs="仿宋_GB2312"/>
                      <w:sz w:val="24"/>
                      <w:szCs w:val="20"/>
                      <w:lang w:val="en-US"/>
                    </w:rPr>
                  </w:pPr>
                  <w:r>
                    <w:rPr>
                      <w:rFonts w:hint="eastAsia" w:ascii="宋体" w:hAnsi="宋体" w:eastAsia="宋体" w:cs="宋体"/>
                      <w:kern w:val="2"/>
                      <w:sz w:val="24"/>
                      <w:szCs w:val="20"/>
                      <w:lang w:val="en-US" w:eastAsia="zh-CN"/>
                    </w:rPr>
                    <w:t>立案</w:t>
                  </w:r>
                </w:p>
              </w:txbxContent>
            </v:textbox>
          </v:rect>
        </w:pict>
      </w:r>
      <w:r>
        <w:rPr>
          <w:rFonts w:ascii="Calibri" w:hAnsi="Calibri" w:eastAsia="宋体" w:cs="黑体"/>
          <w:kern w:val="2"/>
          <w:sz w:val="21"/>
          <w:szCs w:val="24"/>
          <w:lang w:val="en-US" w:eastAsia="zh-CN" w:bidi="ar-SA"/>
        </w:rPr>
        <w:pict>
          <v:shape id="_x0000_s1139" o:spid="_x0000_s1139" o:spt="117" type="#_x0000_t117" style="position:absolute;left:0pt;margin-left:162pt;margin-top:7.8pt;height:39pt;width:126pt;z-index:251768832;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Lines="50" w:beforeAutospacing="0" w:after="0" w:afterAutospacing="0"/>
                    <w:ind w:left="0" w:right="0"/>
                    <w:jc w:val="both"/>
                  </w:pPr>
                  <w:r>
                    <w:rPr>
                      <w:rFonts w:hint="eastAsia" w:ascii="Times New Roman" w:hAnsi="Times New Roman" w:eastAsia="宋体" w:cs="宋体"/>
                      <w:kern w:val="2"/>
                      <w:sz w:val="21"/>
                      <w:szCs w:val="20"/>
                      <w:lang w:val="en-US" w:eastAsia="zh-CN"/>
                    </w:rPr>
                    <w:t>发现违法事实</w:t>
                  </w:r>
                </w:p>
              </w:txbxContent>
            </v:textbox>
          </v:shape>
        </w:pict>
      </w: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both"/>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numPr>
          <w:ilvl w:val="0"/>
          <w:numId w:val="0"/>
        </w:numPr>
        <w:jc w:val="both"/>
        <w:rPr>
          <w:rFonts w:hint="default" w:ascii="仿宋" w:hAnsi="仿宋" w:eastAsia="仿宋" w:cs="仿宋"/>
          <w:sz w:val="32"/>
          <w:szCs w:val="32"/>
          <w:lang w:val="en-US" w:eastAsia="zh-CN"/>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廉政风险防控责任人列表</w:t>
      </w: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lang w:val="en-US" w:eastAsia="zh-CN"/>
        </w:rPr>
      </w:pPr>
    </w:p>
    <w:tbl>
      <w:tblPr>
        <w:tblStyle w:val="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84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vAlign w:val="top"/>
          </w:tcPr>
          <w:p>
            <w:pPr>
              <w:jc w:val="center"/>
              <w:rPr>
                <w:rFonts w:hint="eastAsia" w:ascii="宋体" w:hAnsi="宋体"/>
                <w:b/>
                <w:sz w:val="28"/>
                <w:szCs w:val="28"/>
              </w:rPr>
            </w:pPr>
            <w:r>
              <w:rPr>
                <w:rFonts w:hint="eastAsia" w:ascii="宋体" w:hAnsi="宋体"/>
                <w:b/>
                <w:sz w:val="28"/>
                <w:szCs w:val="28"/>
              </w:rPr>
              <w:t>风险防控环节</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风险防控岗位</w:t>
            </w:r>
          </w:p>
        </w:tc>
        <w:tc>
          <w:tcPr>
            <w:tcW w:w="2843" w:type="dxa"/>
            <w:vAlign w:val="top"/>
          </w:tcPr>
          <w:p>
            <w:pPr>
              <w:jc w:val="center"/>
              <w:rPr>
                <w:rFonts w:hint="eastAsia" w:ascii="宋体" w:hAnsi="宋体"/>
                <w:b/>
                <w:sz w:val="28"/>
                <w:szCs w:val="28"/>
              </w:rPr>
            </w:pPr>
            <w:r>
              <w:rPr>
                <w:rFonts w:hint="eastAsia" w:ascii="宋体" w:hAnsi="宋体"/>
                <w:b/>
                <w:sz w:val="28"/>
                <w:szCs w:val="28"/>
              </w:rPr>
              <w:t>风险防控责任人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2842" w:type="dxa"/>
            <w:vAlign w:val="top"/>
          </w:tcPr>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r>
              <w:rPr>
                <w:rFonts w:hint="eastAsia" w:ascii="楷体" w:hAnsi="楷体" w:eastAsia="楷体"/>
                <w:sz w:val="24"/>
                <w:szCs w:val="24"/>
              </w:rPr>
              <w:t>受    理</w:t>
            </w:r>
          </w:p>
        </w:tc>
        <w:tc>
          <w:tcPr>
            <w:tcW w:w="284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市文化市场综合行政执法队一大队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市文化市场综合行政执法队二大队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市文化市场综合行政执法队三大队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市文化市场综合行政执法队五大队</w:t>
            </w:r>
          </w:p>
        </w:tc>
        <w:tc>
          <w:tcPr>
            <w:tcW w:w="284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郭  飞</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  强</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寇笑笑</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李冰心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jc w:val="center"/>
        </w:trPr>
        <w:tc>
          <w:tcPr>
            <w:tcW w:w="2842" w:type="dxa"/>
            <w:vAlign w:val="top"/>
          </w:tcPr>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p>
          <w:p>
            <w:pPr>
              <w:jc w:val="center"/>
              <w:rPr>
                <w:rFonts w:hint="eastAsia" w:ascii="楷体" w:hAnsi="楷体" w:eastAsia="楷体"/>
                <w:sz w:val="24"/>
                <w:szCs w:val="24"/>
              </w:rPr>
            </w:pPr>
            <w:r>
              <w:rPr>
                <w:rFonts w:hint="eastAsia" w:ascii="楷体" w:hAnsi="楷体" w:eastAsia="楷体"/>
                <w:sz w:val="24"/>
                <w:szCs w:val="24"/>
              </w:rPr>
              <w:t>审    查</w:t>
            </w:r>
          </w:p>
        </w:tc>
        <w:tc>
          <w:tcPr>
            <w:tcW w:w="284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市文化市场综合行政执法队一大队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市文化市场综合行政执法队二大队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市文化市场综合行政执法队三大队</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rPr>
            </w:pPr>
            <w:r>
              <w:rPr>
                <w:rFonts w:hint="eastAsia" w:ascii="楷体" w:hAnsi="楷体" w:eastAsia="楷体"/>
                <w:sz w:val="24"/>
                <w:szCs w:val="24"/>
                <w:lang w:val="en-US" w:eastAsia="zh-CN"/>
              </w:rPr>
              <w:t>市文化市场综合行政执法队五大队</w:t>
            </w:r>
          </w:p>
        </w:tc>
        <w:tc>
          <w:tcPr>
            <w:tcW w:w="284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张  荣</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李海涛</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秦晓芸</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来晋军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842" w:type="dxa"/>
            <w:vAlign w:val="top"/>
          </w:tcPr>
          <w:p>
            <w:pPr>
              <w:jc w:val="center"/>
              <w:rPr>
                <w:rFonts w:hint="eastAsia" w:ascii="楷体" w:hAnsi="楷体" w:eastAsia="楷体"/>
                <w:sz w:val="24"/>
                <w:szCs w:val="24"/>
              </w:rPr>
            </w:pPr>
          </w:p>
          <w:p>
            <w:pPr>
              <w:jc w:val="center"/>
              <w:rPr>
                <w:rFonts w:hint="eastAsia" w:ascii="楷体" w:hAnsi="楷体" w:eastAsia="楷体"/>
                <w:sz w:val="24"/>
                <w:szCs w:val="24"/>
                <w:lang w:eastAsia="zh-CN"/>
              </w:rPr>
            </w:pPr>
            <w:r>
              <w:rPr>
                <w:rFonts w:hint="eastAsia" w:ascii="楷体" w:hAnsi="楷体" w:eastAsia="楷体"/>
                <w:sz w:val="24"/>
                <w:szCs w:val="24"/>
                <w:lang w:eastAsia="zh-CN"/>
              </w:rPr>
              <w:t>决</w:t>
            </w:r>
            <w:r>
              <w:rPr>
                <w:rFonts w:hint="eastAsia" w:ascii="楷体" w:hAnsi="楷体" w:eastAsia="楷体"/>
                <w:sz w:val="24"/>
                <w:szCs w:val="24"/>
                <w:lang w:val="en-US" w:eastAsia="zh-CN"/>
              </w:rPr>
              <w:t xml:space="preserve">    </w:t>
            </w:r>
            <w:r>
              <w:rPr>
                <w:rFonts w:hint="eastAsia" w:ascii="楷体" w:hAnsi="楷体" w:eastAsia="楷体"/>
                <w:sz w:val="24"/>
                <w:szCs w:val="24"/>
                <w:lang w:eastAsia="zh-CN"/>
              </w:rPr>
              <w:t>定</w:t>
            </w:r>
          </w:p>
        </w:tc>
        <w:tc>
          <w:tcPr>
            <w:tcW w:w="2843" w:type="dxa"/>
            <w:vAlign w:val="top"/>
          </w:tcPr>
          <w:p>
            <w:pPr>
              <w:jc w:val="center"/>
              <w:rPr>
                <w:rFonts w:hint="eastAsia" w:ascii="楷体" w:hAnsi="楷体" w:eastAsia="楷体"/>
                <w:sz w:val="24"/>
                <w:szCs w:val="24"/>
                <w:lang w:eastAsia="zh-CN"/>
              </w:rPr>
            </w:pPr>
            <w:r>
              <w:rPr>
                <w:rFonts w:hint="eastAsia" w:ascii="楷体" w:hAnsi="楷体" w:eastAsia="楷体"/>
                <w:sz w:val="24"/>
                <w:szCs w:val="24"/>
                <w:lang w:val="en-US" w:eastAsia="zh-CN"/>
              </w:rPr>
              <w:t>市文化市场综合行政执法队大队长</w:t>
            </w:r>
          </w:p>
        </w:tc>
        <w:tc>
          <w:tcPr>
            <w:tcW w:w="2843" w:type="dxa"/>
            <w:vAlign w:val="top"/>
          </w:tcPr>
          <w:p>
            <w:pPr>
              <w:jc w:val="center"/>
              <w:rPr>
                <w:rFonts w:hint="default" w:ascii="楷体" w:hAnsi="楷体" w:eastAsia="楷体"/>
                <w:sz w:val="24"/>
                <w:szCs w:val="24"/>
                <w:lang w:val="en-US" w:eastAsia="zh-CN"/>
              </w:rPr>
            </w:pPr>
            <w:r>
              <w:rPr>
                <w:rFonts w:hint="eastAsia" w:ascii="楷体" w:hAnsi="楷体" w:eastAsia="楷体"/>
                <w:sz w:val="24"/>
                <w:szCs w:val="24"/>
                <w:lang w:val="en-US" w:eastAsia="zh-CN"/>
              </w:rPr>
              <w:t>盖国祥</w:t>
            </w:r>
          </w:p>
        </w:tc>
      </w:tr>
    </w:tbl>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both"/>
        <w:rPr>
          <w:rFonts w:hint="eastAsia" w:ascii="仿宋" w:hAnsi="仿宋" w:eastAsia="仿宋" w:cs="仿宋"/>
          <w:b/>
          <w:bCs/>
          <w:sz w:val="32"/>
          <w:szCs w:val="32"/>
          <w:lang w:val="en-US" w:eastAsia="zh-CN"/>
        </w:rPr>
      </w:pPr>
    </w:p>
    <w:p>
      <w:pPr>
        <w:widowControl w:val="0"/>
        <w:spacing w:before="0" w:beforeAutospacing="0" w:after="0" w:afterAutospacing="0" w:line="580" w:lineRule="exact"/>
        <w:ind w:left="0" w:right="0"/>
        <w:jc w:val="both"/>
        <w:rPr>
          <w:rFonts w:hint="eastAsia" w:ascii="仿宋" w:hAnsi="仿宋" w:eastAsia="仿宋" w:cs="仿宋"/>
          <w:b/>
          <w:bCs/>
          <w:sz w:val="32"/>
          <w:szCs w:val="32"/>
          <w:lang w:val="en-US" w:eastAsia="zh-CN"/>
        </w:rPr>
      </w:pPr>
    </w:p>
    <w:p>
      <w:pPr>
        <w:widowControl w:val="0"/>
        <w:spacing w:before="0" w:beforeAutospacing="0" w:after="0" w:afterAutospacing="0" w:line="580" w:lineRule="exact"/>
        <w:ind w:left="0" w:right="0"/>
        <w:jc w:val="both"/>
        <w:rPr>
          <w:rFonts w:hint="eastAsia" w:ascii="仿宋" w:hAnsi="仿宋" w:eastAsia="仿宋" w:cs="仿宋"/>
          <w:b/>
          <w:bCs/>
          <w:sz w:val="32"/>
          <w:szCs w:val="32"/>
          <w:lang w:val="en-US" w:eastAsia="zh-CN"/>
        </w:rPr>
      </w:pPr>
    </w:p>
    <w:p>
      <w:pPr>
        <w:widowControl w:val="0"/>
        <w:spacing w:before="0" w:beforeAutospacing="0" w:after="0" w:afterAutospacing="0" w:line="580" w:lineRule="exact"/>
        <w:ind w:left="0" w:right="0"/>
        <w:jc w:val="both"/>
        <w:rPr>
          <w:rFonts w:hint="eastAsia" w:ascii="仿宋" w:hAnsi="仿宋" w:eastAsia="仿宋" w:cs="仿宋"/>
          <w:b/>
          <w:bCs/>
          <w:sz w:val="32"/>
          <w:szCs w:val="32"/>
          <w:lang w:val="en-US" w:eastAsia="zh-CN"/>
        </w:rPr>
      </w:pPr>
    </w:p>
    <w:p>
      <w:pPr>
        <w:widowControl w:val="0"/>
        <w:spacing w:before="0" w:beforeAutospacing="0" w:after="0" w:afterAutospacing="0" w:line="580" w:lineRule="exact"/>
        <w:ind w:left="0" w:right="0"/>
        <w:jc w:val="both"/>
        <w:rPr>
          <w:rFonts w:hint="eastAsia" w:ascii="仿宋" w:hAnsi="仿宋" w:eastAsia="仿宋" w:cs="仿宋"/>
          <w:b/>
          <w:bCs/>
          <w:sz w:val="32"/>
          <w:szCs w:val="32"/>
          <w:lang w:val="en-US" w:eastAsia="zh-CN"/>
        </w:rPr>
      </w:pPr>
    </w:p>
    <w:p>
      <w:pPr>
        <w:widowControl w:val="0"/>
        <w:spacing w:before="0" w:beforeAutospacing="0" w:after="0" w:afterAutospacing="0" w:line="580" w:lineRule="exact"/>
        <w:ind w:left="0" w:right="0"/>
        <w:jc w:val="both"/>
        <w:rPr>
          <w:rFonts w:hint="eastAsia" w:ascii="仿宋" w:hAnsi="仿宋" w:eastAsia="仿宋" w:cs="仿宋"/>
          <w:b/>
          <w:bCs/>
          <w:sz w:val="32"/>
          <w:szCs w:val="32"/>
          <w:lang w:val="en-US" w:eastAsia="zh-CN"/>
        </w:rPr>
      </w:pPr>
    </w:p>
    <w:p>
      <w:pPr>
        <w:widowControl w:val="0"/>
        <w:spacing w:before="0" w:beforeAutospacing="0" w:after="0" w:afterAutospacing="0" w:line="580" w:lineRule="exact"/>
        <w:ind w:left="0" w:right="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行政检查（文化类）：</w:t>
      </w:r>
    </w:p>
    <w:p>
      <w:pPr>
        <w:widowControl w:val="0"/>
        <w:spacing w:before="0" w:beforeAutospacing="0" w:after="0" w:afterAutospacing="0" w:line="580" w:lineRule="exact"/>
        <w:ind w:left="0" w:right="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sz w:val="32"/>
          <w:szCs w:val="32"/>
          <w:lang w:val="en-US" w:eastAsia="zh-CN"/>
        </w:rPr>
        <w:t>对从事进口互联网文化产品经营的行政检查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2.对经营性互联网文化单位产品信息记录情况的行政检查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3.对经营性互联网文化单位经营资质明示的行政检查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4.对进口互联网文化产品内容的行政检查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5.对擅自变更进口互联网文化产品的名称或者增删内容的行政检查</w:t>
      </w:r>
    </w:p>
    <w:p>
      <w:pPr>
        <w:widowControl w:val="0"/>
        <w:numPr>
          <w:ilvl w:val="0"/>
          <w:numId w:val="0"/>
        </w:numPr>
        <w:jc w:val="both"/>
        <w:rPr>
          <w:rFonts w:hint="default" w:ascii="仿宋" w:hAnsi="仿宋" w:eastAsia="仿宋" w:cs="仿宋"/>
          <w:sz w:val="32"/>
          <w:szCs w:val="32"/>
          <w:lang w:val="en-US" w:eastAsia="zh-CN"/>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r>
        <w:rPr>
          <w:rFonts w:hint="eastAsia" w:ascii="楷体" w:hAnsi="楷体" w:eastAsia="楷体" w:cs="楷体"/>
          <w:kern w:val="2"/>
          <w:sz w:val="28"/>
          <w:szCs w:val="28"/>
          <w:lang w:val="en-US" w:eastAsia="zh-CN"/>
        </w:rPr>
        <w:t>廉政风险防控图</w:t>
      </w:r>
    </w:p>
    <w:p>
      <w:pPr>
        <w:widowControl w:val="0"/>
        <w:tabs>
          <w:tab w:val="center" w:pos="4153"/>
        </w:tabs>
        <w:spacing w:before="0" w:beforeAutospacing="0" w:after="0" w:afterAutospacing="0" w:line="440" w:lineRule="exact"/>
        <w:ind w:left="0" w:right="0"/>
        <w:jc w:val="center"/>
        <w:rPr>
          <w:rFonts w:hint="eastAsia" w:ascii="楷体" w:hAnsi="楷体" w:eastAsia="楷体" w:cs="楷体"/>
          <w:kern w:val="2"/>
          <w:sz w:val="28"/>
          <w:szCs w:val="28"/>
          <w:lang w:val="en-US" w:eastAsia="zh-CN"/>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r>
        <w:rPr>
          <w:rFonts w:hint="default" w:ascii="Times New Roman" w:hAnsi="Times New Roman" w:eastAsia="宋体" w:cs="Times New Roman"/>
          <w:kern w:val="2"/>
          <w:sz w:val="21"/>
          <w:szCs w:val="20"/>
          <w:lang w:val="en-US" w:eastAsia="zh-CN" w:bidi="ar-SA"/>
        </w:rPr>
        <w:pict>
          <v:shape id="_x0000_s1140" o:spid="_x0000_s1140" o:spt="109" type="#_x0000_t109" style="position:absolute;left:0pt;margin-left:180.2pt;margin-top:375.05pt;height:31.45pt;width:88.4pt;z-index:25176985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Lines="50" w:beforeAutospacing="0" w:after="0" w:afterAutospacing="0" w:line="28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决定</w:t>
                  </w:r>
                </w:p>
              </w:txbxContent>
            </v:textbox>
          </v:shape>
        </w:pict>
      </w:r>
      <w:r>
        <w:rPr>
          <w:rFonts w:ascii="Calibri" w:hAnsi="Calibri" w:eastAsia="宋体" w:cs="黑体"/>
          <w:kern w:val="2"/>
          <w:sz w:val="21"/>
          <w:szCs w:val="24"/>
          <w:lang w:val="en-US" w:eastAsia="zh-CN" w:bidi="ar-SA"/>
        </w:rPr>
        <w:pict>
          <v:rect id="_x0000_s1141" o:spid="_x0000_s1141" o:spt="1" style="position:absolute;left:0pt;margin-left:183.35pt;margin-top:526.15pt;height:33.15pt;width:84.2pt;z-index:25177088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执行</w:t>
                  </w:r>
                </w:p>
              </w:txbxContent>
            </v:textbox>
          </v:rect>
        </w:pict>
      </w:r>
      <w:r>
        <w:rPr>
          <w:rFonts w:ascii="Calibri" w:hAnsi="Calibri" w:eastAsia="宋体" w:cs="黑体"/>
          <w:kern w:val="2"/>
          <w:sz w:val="21"/>
          <w:szCs w:val="24"/>
          <w:lang w:val="en-US" w:eastAsia="zh-CN" w:bidi="ar-SA"/>
        </w:rPr>
        <w:pict>
          <v:rect id="_x0000_s1142" o:spid="_x0000_s1142" o:spt="1" style="position:absolute;left:0pt;margin-left:-29.1pt;margin-top:32.6pt;height:80.05pt;width:163.05pt;z-index:251771904;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4"/>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不按规定受理或回避、隐瞒违法违规线索、举报、投诉等。</w:t>
                  </w:r>
                </w:p>
                <w:p>
                  <w:pPr>
                    <w:widowControl w:val="0"/>
                    <w:numPr>
                      <w:ilvl w:val="0"/>
                      <w:numId w:val="4"/>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向被举报或被调查对象泄露信息。</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3.超越职权，擅自销案。</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风险等级：中</w:t>
                  </w: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txbxContent>
            </v:textbox>
          </v:rect>
        </w:pict>
      </w:r>
      <w:r>
        <w:rPr>
          <w:rFonts w:ascii="Calibri" w:hAnsi="Calibri" w:eastAsia="宋体" w:cs="黑体"/>
          <w:kern w:val="2"/>
          <w:sz w:val="21"/>
          <w:szCs w:val="24"/>
          <w:lang w:val="en-US" w:eastAsia="zh-CN" w:bidi="ar-SA"/>
        </w:rPr>
        <w:pict>
          <v:rect id="_x0000_s1143" o:spid="_x0000_s1143" o:spt="1" style="position:absolute;left:0pt;margin-left:-29.6pt;margin-top:125.95pt;height:132.25pt;width:164pt;z-index:251772928;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5"/>
                    </w:numPr>
                    <w:spacing w:before="0" w:beforeAutospacing="0" w:after="0" w:afterAutospacing="0" w:line="240" w:lineRule="exact"/>
                    <w:ind w:left="0" w:right="0" w:firstLine="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调查取证时接受请托，</w:t>
                  </w:r>
                  <w:r>
                    <w:rPr>
                      <w:rFonts w:hint="eastAsia" w:ascii="宋体" w:hAnsi="宋体" w:eastAsia="宋体" w:cs="宋体"/>
                      <w:kern w:val="2"/>
                      <w:sz w:val="24"/>
                      <w:szCs w:val="20"/>
                      <w:lang w:val="en-US" w:eastAsia="zh-CN"/>
                    </w:rPr>
                    <w:t>不按规定组织调查，</w:t>
                  </w:r>
                  <w:r>
                    <w:rPr>
                      <w:rFonts w:hint="eastAsia" w:ascii="宋体" w:hAnsi="宋体" w:eastAsia="宋体" w:cs="宋体"/>
                      <w:kern w:val="2"/>
                      <w:sz w:val="21"/>
                      <w:szCs w:val="21"/>
                      <w:lang w:val="en-US" w:eastAsia="zh-CN"/>
                    </w:rPr>
                    <w:t>调查对象或方案带有倾向性,办理人情案。</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2.伪造、丢失、损毁、不按规定取证，导致案件调查无法正常进行。</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rPr>
                    <w:t>3.</w:t>
                  </w:r>
                  <w:r>
                    <w:rPr>
                      <w:rFonts w:hint="eastAsia" w:ascii="宋体" w:hAnsi="宋体" w:eastAsia="宋体" w:cs="宋体"/>
                      <w:kern w:val="2"/>
                      <w:sz w:val="21"/>
                      <w:szCs w:val="21"/>
                      <w:lang w:val="en-US" w:eastAsia="zh-CN"/>
                    </w:rPr>
                    <w:t>回避或隐瞒调查信息，隐报、擅改调查结果,重要情况不如实向分管领导汇报。</w:t>
                  </w:r>
                </w:p>
                <w:p>
                  <w:pPr>
                    <w:widowControl w:val="0"/>
                    <w:spacing w:before="0" w:beforeAutospacing="0" w:after="0" w:afterAutospacing="0" w:line="240" w:lineRule="exact"/>
                    <w:ind w:left="0" w:right="0"/>
                    <w:jc w:val="both"/>
                    <w:rPr>
                      <w:rFonts w:hint="eastAsia" w:ascii="宋体" w:hAnsi="宋体" w:eastAsia="宋体" w:cs="宋体"/>
                      <w:sz w:val="13"/>
                      <w:szCs w:val="13"/>
                      <w:lang w:val="en-US"/>
                    </w:rPr>
                  </w:pPr>
                  <w:r>
                    <w:rPr>
                      <w:rFonts w:hint="eastAsia" w:ascii="宋体" w:hAnsi="宋体" w:eastAsia="宋体" w:cs="宋体"/>
                      <w:kern w:val="2"/>
                      <w:sz w:val="21"/>
                      <w:szCs w:val="21"/>
                      <w:lang w:val="en-US" w:eastAsia="zh-CN"/>
                    </w:rPr>
                    <w:t>风险等级：高</w:t>
                  </w:r>
                </w:p>
              </w:txbxContent>
            </v:textbox>
          </v:rect>
        </w:pict>
      </w:r>
      <w:r>
        <w:rPr>
          <w:rFonts w:ascii="Calibri" w:hAnsi="Calibri" w:eastAsia="宋体" w:cs="黑体"/>
          <w:kern w:val="2"/>
          <w:sz w:val="21"/>
          <w:szCs w:val="24"/>
          <w:lang w:val="en-US" w:eastAsia="zh-CN" w:bidi="ar-SA"/>
        </w:rPr>
        <w:pict>
          <v:rect id="_x0000_s1144" o:spid="_x0000_s1144" o:spt="1" style="position:absolute;left:0pt;margin-left:-25.05pt;margin-top:359.9pt;height:103.3pt;width:156.4pt;z-index:251773952;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1.</w:t>
                  </w:r>
                  <w:r>
                    <w:rPr>
                      <w:rFonts w:hint="eastAsia" w:ascii="宋体" w:hAnsi="宋体" w:eastAsia="宋体" w:cs="宋体"/>
                      <w:color w:val="000000"/>
                      <w:kern w:val="2"/>
                      <w:sz w:val="21"/>
                      <w:szCs w:val="21"/>
                      <w:lang w:val="en-US" w:eastAsia="zh-CN"/>
                    </w:rPr>
                    <w:t>久拖不批或越权审批，</w:t>
                  </w:r>
                  <w:r>
                    <w:rPr>
                      <w:rFonts w:hint="eastAsia" w:ascii="宋体" w:hAnsi="宋体" w:eastAsia="宋体" w:cs="宋体"/>
                      <w:kern w:val="2"/>
                      <w:sz w:val="21"/>
                      <w:szCs w:val="21"/>
                      <w:lang w:val="en-US" w:eastAsia="zh-CN"/>
                    </w:rPr>
                    <w:t>无故拖延案件办理。</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2.利用职务便利接受贿赂为当事人谋利益。</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3.随意行驶自由裁量权。</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4.法律法规运用错误。</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5.</w:t>
                  </w:r>
                  <w:r>
                    <w:rPr>
                      <w:rFonts w:hint="eastAsia" w:ascii="宋体" w:hAnsi="宋体" w:eastAsia="宋体" w:cs="宋体"/>
                      <w:color w:val="000000"/>
                      <w:kern w:val="2"/>
                      <w:sz w:val="21"/>
                      <w:szCs w:val="21"/>
                      <w:lang w:val="en-US" w:eastAsia="zh-CN"/>
                    </w:rPr>
                    <w:t>不按规定受理申诉。</w:t>
                  </w:r>
                </w:p>
                <w:p>
                  <w:pPr>
                    <w:widowControl w:val="0"/>
                    <w:spacing w:before="0" w:beforeAutospacing="0" w:after="0" w:afterAutospacing="0" w:line="240" w:lineRule="exact"/>
                    <w:ind w:left="0" w:right="0"/>
                    <w:jc w:val="both"/>
                    <w:rPr>
                      <w:rFonts w:hint="eastAsia" w:ascii="宋体" w:hAnsi="宋体" w:eastAsia="宋体" w:cs="宋体"/>
                      <w:color w:val="000000"/>
                      <w:szCs w:val="21"/>
                      <w:lang w:val="en-US"/>
                    </w:rPr>
                  </w:pPr>
                  <w:r>
                    <w:rPr>
                      <w:rFonts w:hint="eastAsia" w:ascii="宋体" w:hAnsi="宋体" w:eastAsia="宋体" w:cs="宋体"/>
                      <w:kern w:val="2"/>
                      <w:sz w:val="21"/>
                      <w:szCs w:val="21"/>
                      <w:lang w:val="en-US" w:eastAsia="zh-CN"/>
                    </w:rPr>
                    <w:t>风险等级：中</w:t>
                  </w:r>
                </w:p>
              </w:txbxContent>
            </v:textbox>
          </v:rect>
        </w:pict>
      </w:r>
      <w:r>
        <w:rPr>
          <w:rFonts w:ascii="Calibri" w:hAnsi="Calibri" w:eastAsia="宋体" w:cs="黑体"/>
          <w:kern w:val="2"/>
          <w:sz w:val="21"/>
          <w:szCs w:val="24"/>
          <w:lang w:val="en-US" w:eastAsia="zh-CN" w:bidi="ar-SA"/>
        </w:rPr>
        <w:pict>
          <v:rect id="_x0000_s1145" o:spid="_x0000_s1145" o:spt="1" style="position:absolute;left:0pt;margin-left:-27pt;margin-top:503.45pt;height:77.7pt;width:158.2pt;z-index:251774976;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rPr>
                    <w:t>1.随意从轻或减轻处罚。</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color w:val="000000"/>
                      <w:kern w:val="2"/>
                      <w:sz w:val="21"/>
                      <w:szCs w:val="21"/>
                      <w:lang w:val="en-US" w:eastAsia="zh-CN"/>
                    </w:rPr>
                    <w:t>2.</w:t>
                  </w:r>
                  <w:r>
                    <w:rPr>
                      <w:rFonts w:hint="eastAsia" w:ascii="宋体" w:hAnsi="宋体" w:eastAsia="宋体" w:cs="宋体"/>
                      <w:kern w:val="2"/>
                      <w:sz w:val="21"/>
                      <w:szCs w:val="21"/>
                      <w:lang w:val="en-US" w:eastAsia="zh-CN"/>
                    </w:rPr>
                    <w:t>不依法履行重大案件处罚程序。</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3.截留或私分罚没款物，使用丢失或损毁扣押的财物。</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风险等级：中</w:t>
                  </w:r>
                </w:p>
              </w:txbxContent>
            </v:textbox>
          </v:rect>
        </w:pict>
      </w:r>
      <w:r>
        <w:rPr>
          <w:rFonts w:ascii="Calibri" w:hAnsi="Calibri" w:eastAsia="宋体" w:cs="黑体"/>
          <w:kern w:val="2"/>
          <w:sz w:val="21"/>
          <w:szCs w:val="24"/>
          <w:lang w:val="en-US" w:eastAsia="zh-CN" w:bidi="ar-SA"/>
        </w:rPr>
        <w:pict>
          <v:rect id="_x0000_s1146" o:spid="_x0000_s1146" o:spt="1" style="position:absolute;left:0pt;margin-left:324pt;margin-top:361.8pt;height:129.95pt;width:136.15pt;z-index:25177600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1.严格办案程序和时间，执行内部监督。</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2.严格层级审批制度，量化处罚标准。</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3.严格执行听证程序，重大案件必须集体讨论。</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4.严格履行服务承诺，政务公开、健全信访投诉举报受理制度。</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责任人：分管领导</w:t>
                  </w:r>
                </w:p>
                <w:p>
                  <w:pPr>
                    <w:widowControl w:val="0"/>
                    <w:adjustRightInd w:val="0"/>
                    <w:snapToGrid w:val="0"/>
                    <w:spacing w:before="0" w:beforeAutospacing="0" w:after="0" w:afterAutospacing="0" w:line="240" w:lineRule="exact"/>
                    <w:ind w:left="0" w:right="0"/>
                    <w:jc w:val="right"/>
                    <w:rPr>
                      <w:rFonts w:hint="eastAsia" w:ascii="仿宋_GB2312" w:hAnsi="宋体" w:eastAsia="仿宋_GB2312" w:cs="仿宋_GB2312"/>
                      <w:sz w:val="24"/>
                      <w:szCs w:val="20"/>
                      <w:lang w:val="en-US"/>
                    </w:rPr>
                  </w:pPr>
                </w:p>
              </w:txbxContent>
            </v:textbox>
          </v:rect>
        </w:pict>
      </w:r>
      <w:r>
        <w:rPr>
          <w:rFonts w:ascii="Calibri" w:hAnsi="Calibri" w:eastAsia="宋体" w:cs="黑体"/>
          <w:kern w:val="2"/>
          <w:sz w:val="21"/>
          <w:szCs w:val="24"/>
          <w:lang w:val="en-US" w:eastAsia="zh-CN" w:bidi="ar-SA"/>
        </w:rPr>
        <w:pict>
          <v:rect id="_x0000_s1147" o:spid="_x0000_s1147" o:spt="1" style="position:absolute;left:0pt;margin-left:324pt;margin-top:125.8pt;height:117pt;width:140.9pt;z-index:25177702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numPr>
                      <w:ilvl w:val="0"/>
                      <w:numId w:val="6"/>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严格执行网格化管理，严格规范处罚程序，现场调查必须两人以上，回避制度。</w:t>
                  </w:r>
                </w:p>
                <w:p>
                  <w:pPr>
                    <w:widowControl w:val="0"/>
                    <w:numPr>
                      <w:ilvl w:val="0"/>
                      <w:numId w:val="6"/>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调查取证可采取现场录音、录像等技术手段。</w:t>
                  </w:r>
                </w:p>
                <w:p>
                  <w:pPr>
                    <w:widowControl w:val="0"/>
                    <w:numPr>
                      <w:ilvl w:val="0"/>
                      <w:numId w:val="6"/>
                    </w:numPr>
                    <w:spacing w:before="0" w:beforeAutospacing="0" w:after="0" w:afterAutospacing="0" w:line="240" w:lineRule="exact"/>
                    <w:ind w:left="0" w:right="0" w:firstLine="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严格执行立案审批、证据先行登记保存审批、案件调查终结审批和集体讨论程序。</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责任人：执法二队承办人</w:t>
                  </w:r>
                </w:p>
                <w:p>
                  <w:pPr>
                    <w:widowControl w:val="0"/>
                    <w:adjustRightInd w:val="0"/>
                    <w:snapToGrid w:val="0"/>
                    <w:spacing w:before="0" w:beforeAutospacing="0" w:after="0" w:afterAutospacing="0" w:line="240" w:lineRule="exact"/>
                    <w:ind w:left="0" w:right="0"/>
                    <w:jc w:val="right"/>
                    <w:rPr>
                      <w:rFonts w:hint="eastAsia" w:ascii="仿宋_GB2312" w:hAnsi="宋体" w:eastAsia="仿宋_GB2312" w:cs="仿宋_GB2312"/>
                      <w:sz w:val="24"/>
                      <w:szCs w:val="20"/>
                      <w:lang w:val="en-US"/>
                    </w:rPr>
                  </w:pPr>
                </w:p>
              </w:txbxContent>
            </v:textbox>
          </v:rect>
        </w:pict>
      </w:r>
      <w:r>
        <w:rPr>
          <w:rFonts w:ascii="Calibri" w:hAnsi="Calibri" w:eastAsia="宋体" w:cs="黑体"/>
          <w:kern w:val="2"/>
          <w:sz w:val="21"/>
          <w:szCs w:val="24"/>
          <w:lang w:val="en-US" w:eastAsia="zh-CN" w:bidi="ar-SA"/>
        </w:rPr>
        <w:pict>
          <v:rect id="_x0000_s1148" o:spid="_x0000_s1148" o:spt="1" style="position:absolute;left:0pt;margin-left:324pt;margin-top:511.25pt;height:70.2pt;width:135.95pt;z-index:251778048;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1.严格按规定进行执法。</w:t>
                  </w:r>
                </w:p>
                <w:p>
                  <w:pPr>
                    <w:widowControl w:val="0"/>
                    <w:spacing w:before="0" w:beforeAutospacing="0" w:after="0" w:afterAutospacing="0" w:line="240" w:lineRule="exact"/>
                    <w:ind w:left="0" w:right="0"/>
                    <w:jc w:val="both"/>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rPr>
                    <w:t>2.严格执行财务管理规定。</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color w:val="000000"/>
                      <w:kern w:val="2"/>
                      <w:sz w:val="18"/>
                      <w:szCs w:val="18"/>
                      <w:lang w:val="en-US" w:eastAsia="zh-CN"/>
                    </w:rPr>
                    <w:t>3.严格执行内部监督机制</w:t>
                  </w:r>
                  <w:r>
                    <w:rPr>
                      <w:rFonts w:hint="eastAsia" w:ascii="宋体" w:hAnsi="宋体" w:eastAsia="宋体" w:cs="宋体"/>
                      <w:kern w:val="2"/>
                      <w:sz w:val="18"/>
                      <w:szCs w:val="18"/>
                      <w:lang w:val="en-US" w:eastAsia="zh-CN"/>
                    </w:rPr>
                    <w:t>。</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rPr>
                    <w:t>4.落实责任追究。</w:t>
                  </w:r>
                </w:p>
                <w:p>
                  <w:pPr>
                    <w:widowControl w:val="0"/>
                    <w:adjustRightInd w:val="0"/>
                    <w:snapToGrid w:val="0"/>
                    <w:spacing w:before="0" w:beforeAutospacing="0" w:after="0" w:afterAutospacing="0" w:line="240" w:lineRule="exact"/>
                    <w:ind w:left="0" w:right="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责任人：执法二队承办人</w:t>
                  </w:r>
                </w:p>
              </w:txbxContent>
            </v:textbox>
          </v:rect>
        </w:pict>
      </w:r>
      <w:r>
        <w:rPr>
          <w:rFonts w:ascii="Calibri" w:hAnsi="Calibri" w:eastAsia="宋体" w:cs="黑体"/>
          <w:kern w:val="2"/>
          <w:sz w:val="21"/>
          <w:szCs w:val="24"/>
          <w:lang w:val="en-US" w:eastAsia="zh-CN" w:bidi="ar-SA"/>
        </w:rPr>
        <w:pict>
          <v:rect id="_x0000_s1149" o:spid="_x0000_s1149" o:spt="1" style="position:absolute;left:0pt;margin-left:324pt;margin-top:39.25pt;height:68.6pt;width:142.8pt;z-index:25177907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1.实行网格化管理，严格举报受理单制度。</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2.严格按照法规程序进行监督。</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3.加强信息保密管理。</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责任人：监控科受理人</w:t>
                  </w:r>
                </w:p>
                <w:p>
                  <w:pPr>
                    <w:widowControl w:val="0"/>
                    <w:spacing w:before="0" w:beforeAutospacing="0" w:after="0" w:afterAutospacing="0" w:line="240" w:lineRule="exact"/>
                    <w:ind w:left="0" w:right="0"/>
                    <w:jc w:val="both"/>
                    <w:rPr>
                      <w:rFonts w:hint="eastAsia" w:ascii="仿宋_GB2312" w:hAnsi="宋体" w:eastAsia="仿宋_GB2312" w:cs="仿宋_GB2312"/>
                      <w:szCs w:val="21"/>
                      <w:lang w:val="en-US"/>
                    </w:rPr>
                  </w:pPr>
                </w:p>
              </w:txbxContent>
            </v:textbox>
          </v:rect>
        </w:pict>
      </w:r>
      <w:r>
        <w:rPr>
          <w:rFonts w:ascii="Calibri" w:hAnsi="Calibri" w:eastAsia="宋体" w:cs="黑体"/>
          <w:kern w:val="2"/>
          <w:sz w:val="21"/>
          <w:szCs w:val="24"/>
          <w:lang w:val="en-US" w:eastAsia="zh-CN" w:bidi="ar-SA"/>
        </w:rPr>
        <w:pict>
          <v:shape id="_x0000_s1150" o:spid="_x0000_s1150" o:spt="116" type="#_x0000_t116" style="position:absolute;left:0pt;margin-left:181.3pt;margin-top:574.15pt;height:31.2pt;width:90pt;z-index:251780096;mso-width-relative:page;mso-height-relative:page;" fillcolor="#FFFFFF" filled="t" o:preferrelative="t" stroked="t" coordsize="21600,21600">
            <v:path/>
            <v:fill on="t" focussize="0,0"/>
            <v:stroke weight="1pt"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仿宋_GB2312" w:eastAsia="仿宋_GB2312" w:cs="仿宋_GB2312"/>
                      <w:sz w:val="24"/>
                      <w:szCs w:val="20"/>
                      <w:lang w:val="en-US"/>
                    </w:rPr>
                  </w:pPr>
                  <w:r>
                    <w:rPr>
                      <w:rFonts w:hint="eastAsia" w:ascii="宋体" w:hAnsi="宋体" w:eastAsia="宋体" w:cs="宋体"/>
                      <w:kern w:val="2"/>
                      <w:sz w:val="24"/>
                      <w:szCs w:val="20"/>
                      <w:lang w:val="en-US" w:eastAsia="zh-CN"/>
                    </w:rPr>
                    <w:t>结案</w:t>
                  </w:r>
                </w:p>
                <w:p>
                  <w:pPr>
                    <w:widowControl w:val="0"/>
                    <w:spacing w:before="0" w:beforeAutospacing="0" w:after="0" w:afterAutospacing="0"/>
                    <w:ind w:left="0" w:right="0"/>
                    <w:jc w:val="both"/>
                    <w:rPr>
                      <w:lang w:val="en-US"/>
                    </w:rPr>
                  </w:pPr>
                </w:p>
              </w:txbxContent>
            </v:textbox>
          </v:shape>
        </w:pict>
      </w:r>
      <w:r>
        <w:rPr>
          <w:rFonts w:ascii="Calibri" w:hAnsi="Calibri" w:eastAsia="宋体" w:cs="黑体"/>
          <w:kern w:val="2"/>
          <w:sz w:val="21"/>
          <w:szCs w:val="24"/>
          <w:lang w:val="en-US" w:eastAsia="zh-CN" w:bidi="ar-SA"/>
        </w:rPr>
        <w:pict>
          <v:rect id="_x0000_s1151" o:spid="_x0000_s1151" o:spt="1" style="position:absolute;left:0pt;margin-left:179.75pt;margin-top:287.75pt;height:31.3pt;width:90pt;z-index:25178112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告知</w:t>
                  </w:r>
                </w:p>
              </w:txbxContent>
            </v:textbox>
          </v:rect>
        </w:pict>
      </w:r>
      <w:r>
        <w:rPr>
          <w:rFonts w:ascii="Calibri" w:hAnsi="Calibri" w:eastAsia="宋体" w:cs="黑体"/>
          <w:kern w:val="2"/>
          <w:sz w:val="21"/>
          <w:szCs w:val="24"/>
          <w:lang w:val="en-US" w:eastAsia="zh-CN" w:bidi="ar-SA"/>
        </w:rPr>
        <w:pict>
          <v:shape id="_x0000_s1152" o:spid="_x0000_s1152" o:spt="109" type="#_x0000_t109" style="position:absolute;left:0pt;margin-left:179.35pt;margin-top:452.3pt;height:25.45pt;width:91.5pt;z-index:25178214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8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送达</w:t>
                  </w:r>
                </w:p>
              </w:txbxContent>
            </v:textbox>
          </v:shape>
        </w:pict>
      </w:r>
      <w:r>
        <w:rPr>
          <w:rFonts w:ascii="Calibri" w:hAnsi="Calibri" w:eastAsia="宋体" w:cs="黑体"/>
          <w:kern w:val="2"/>
          <w:sz w:val="21"/>
          <w:szCs w:val="24"/>
          <w:lang w:val="en-US" w:eastAsia="zh-CN" w:bidi="ar-SA"/>
        </w:rPr>
        <w:pict>
          <v:rect id="_x0000_s1153" o:spid="_x0000_s1153" o:spt="1" style="position:absolute;left:0pt;margin-left:178.55pt;margin-top:137.75pt;height:31.3pt;width:90pt;z-index:25178316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调查</w:t>
                  </w:r>
                </w:p>
              </w:txbxContent>
            </v:textbox>
          </v:rect>
        </w:pict>
      </w:r>
      <w:r>
        <w:rPr>
          <w:rFonts w:ascii="Calibri" w:hAnsi="Calibri" w:eastAsia="宋体" w:cs="黑体"/>
          <w:kern w:val="2"/>
          <w:sz w:val="21"/>
          <w:szCs w:val="24"/>
          <w:lang w:val="en-US" w:eastAsia="zh-CN" w:bidi="ar-SA"/>
        </w:rPr>
        <w:pict>
          <v:group id="组合 1153" o:spid="_x0000_s1154" o:spt="203" style="position:absolute;left:0pt;margin-left:120.35pt;margin-top:285.2pt;height:23.7pt;width:77.25pt;z-index:251784192;mso-width-relative:page;mso-height-relative:page;" coordsize="1545,474">
            <o:lock v:ext="edit" position="f" selection="f" grouping="f" rotation="f" cropping="f" text="f" aspectratio="f"/>
            <v:line id="直线 1152" o:spid="_x0000_s1155" o:spt="20" style="position:absolute;left:254;top:378;flip:x;height:0;width:938;"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53" o:spid="_x0000_s1156" o:spt="1" style="position:absolute;left:0;top:0;height:474;width:1545;"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rect id="_x0000_s1157" o:spid="_x0000_s1157" o:spt="1" style="position:absolute;left:0pt;margin-left:-27.65pt;margin-top:277.85pt;height:59.6pt;width:159.5pt;z-index:251785216;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1.不进行告知。</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2.不听取当事人申辩、不进行复议。</w:t>
                  </w:r>
                </w:p>
                <w:p>
                  <w:pPr>
                    <w:widowControl w:val="0"/>
                    <w:spacing w:before="0" w:beforeAutospacing="0" w:after="0" w:afterAutospacing="0" w:line="24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rPr>
                    <w:t>风险等级：低</w:t>
                  </w:r>
                </w:p>
              </w:txbxContent>
            </v:textbox>
          </v:rect>
        </w:pict>
      </w:r>
      <w:r>
        <w:rPr>
          <w:rFonts w:ascii="Calibri" w:hAnsi="Calibri" w:eastAsia="宋体" w:cs="黑体"/>
          <w:kern w:val="2"/>
          <w:sz w:val="21"/>
          <w:szCs w:val="24"/>
          <w:lang w:val="en-US" w:eastAsia="zh-CN" w:bidi="ar-SA"/>
        </w:rPr>
        <w:pict>
          <v:group id="组合 1157" o:spid="_x0000_s1158" o:spt="203" style="position:absolute;left:0pt;margin-left:260.05pt;margin-top:281.8pt;height:23.7pt;width:69.15pt;z-index:251786240;mso-width-relative:page;mso-height-relative:page;" coordsize="1383,474">
            <o:lock v:ext="edit" position="f" selection="f" grouping="f" rotation="f" cropping="f" text="f" aspectratio="f"/>
            <v:line id="直线 1156" o:spid="_x0000_s1159" o:spt="20" style="position:absolute;left:225;top:399;height:0;width:90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57" o:spid="_x0000_s1160" o:spt="1" style="position:absolute;left:0;top:0;height:474;width:1383;"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rect id="_x0000_s1161" o:spid="_x0000_s1161" o:spt="1" style="position:absolute;left:0pt;margin-left:324pt;margin-top:275.25pt;height:69.35pt;width:138.75pt;z-index:251787264;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1、严格处罚先行告知程序。</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2、严格使用说理式执法文书。</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kern w:val="2"/>
                      <w:sz w:val="18"/>
                      <w:szCs w:val="18"/>
                      <w:lang w:val="en-US" w:eastAsia="zh-CN"/>
                    </w:rPr>
                    <w:t>3、制作执法文书必须载明当事人救济途径和手段。</w:t>
                  </w:r>
                </w:p>
                <w:p>
                  <w:pPr>
                    <w:widowControl w:val="0"/>
                    <w:spacing w:before="0" w:beforeAutospacing="0" w:after="0" w:afterAutospacing="0" w:line="240" w:lineRule="exact"/>
                    <w:ind w:left="0" w:right="0"/>
                    <w:jc w:val="both"/>
                    <w:rPr>
                      <w:rFonts w:hint="eastAsia" w:ascii="宋体" w:hAnsi="宋体" w:eastAsia="宋体" w:cs="宋体"/>
                      <w:sz w:val="18"/>
                      <w:szCs w:val="18"/>
                      <w:lang w:val="en-US"/>
                    </w:rPr>
                  </w:pPr>
                  <w:r>
                    <w:rPr>
                      <w:rFonts w:hint="eastAsia" w:ascii="宋体" w:hAnsi="宋体" w:eastAsia="宋体" w:cs="宋体"/>
                      <w:color w:val="000000"/>
                      <w:kern w:val="0"/>
                      <w:sz w:val="18"/>
                      <w:szCs w:val="18"/>
                      <w:lang w:val="en-US" w:eastAsia="zh-CN"/>
                    </w:rPr>
                    <w:t>责任人：执法二队承办人</w:t>
                  </w:r>
                </w:p>
              </w:txbxContent>
            </v:textbox>
          </v:rect>
        </w:pict>
      </w:r>
      <w:r>
        <w:rPr>
          <w:rFonts w:ascii="Calibri" w:hAnsi="Calibri" w:eastAsia="宋体" w:cs="黑体"/>
          <w:kern w:val="2"/>
          <w:sz w:val="21"/>
          <w:szCs w:val="24"/>
          <w:lang w:val="en-US" w:eastAsia="zh-CN" w:bidi="ar-SA"/>
        </w:rPr>
        <w:pict>
          <v:rect id="_x0000_s1162" o:spid="_x0000_s1162" o:spt="1" style="position:absolute;left:0pt;margin-left:179.5pt;margin-top:213.8pt;height:31.3pt;width:90pt;z-index:25178828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rPr>
                    <w:t>审查</w:t>
                  </w:r>
                </w:p>
              </w:txbxContent>
            </v:textbox>
          </v:rect>
        </w:pict>
      </w:r>
      <w:r>
        <w:rPr>
          <w:rFonts w:ascii="Calibri" w:hAnsi="Calibri" w:eastAsia="宋体" w:cs="黑体"/>
          <w:kern w:val="2"/>
          <w:sz w:val="21"/>
          <w:szCs w:val="24"/>
          <w:lang w:val="en-US" w:eastAsia="zh-CN" w:bidi="ar-SA"/>
        </w:rPr>
        <w:pict>
          <v:group id="组合 1162" o:spid="_x0000_s1163" o:spt="203" style="position:absolute;left:0pt;margin-left:120.3pt;margin-top:67.15pt;height:23.7pt;width:78pt;z-index:251789312;mso-width-relative:page;mso-height-relative:page;" coordsize="1560,474">
            <o:lock v:ext="edit" position="f" selection="f" grouping="f" rotation="f" cropping="f" text="f" aspectratio="f"/>
            <v:line id="直线 1161" o:spid="_x0000_s1164" o:spt="20" style="position:absolute;left:256;top:378;flip:x;height:0;width:948;"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62" o:spid="_x0000_s1165" o:spt="1" style="position:absolute;left:0;top:0;height:474;width:156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165" o:spid="_x0000_s1166" o:spt="203" style="position:absolute;left:0pt;margin-left:123.35pt;margin-top:135.6pt;height:23.7pt;width:72.05pt;z-index:251790336;mso-width-relative:page;mso-height-relative:page;" coordsize="1441,474">
            <o:lock v:ext="edit" position="f" selection="f" grouping="f" rotation="f" cropping="f" text="f" aspectratio="f"/>
            <v:line id="直线 1164" o:spid="_x0000_s1167" o:spt="20" style="position:absolute;left:237;top:378;flip:x;height:0;width:875;"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65" o:spid="_x0000_s1168" o:spt="1" style="position:absolute;left:0;top:0;height:474;width:144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168" o:spid="_x0000_s1169" o:spt="203" style="position:absolute;left:0pt;margin-left:120.3pt;margin-top:375.5pt;height:24.3pt;width:75pt;z-index:251791360;mso-width-relative:page;mso-height-relative:page;" coordsize="1500,486">
            <o:lock v:ext="edit" position="f" selection="f" grouping="f" rotation="f" cropping="f" text="f" aspectratio="f"/>
            <v:line id="直线 1167" o:spid="_x0000_s1170" o:spt="20" style="position:absolute;left:247;top:388;flip:x;height:0;width:91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68" o:spid="_x0000_s1171" o:spt="1" style="position:absolute;left:0;top:0;height:486;width:150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171" o:spid="_x0000_s1172" o:spt="203" style="position:absolute;left:0pt;margin-left:120.3pt;margin-top:530pt;height:23.7pt;width:79.5pt;z-index:251792384;mso-width-relative:page;mso-height-relative:page;" coordsize="1590,474">
            <o:lock v:ext="edit" position="f" selection="f" grouping="f" rotation="f" cropping="f" text="f" aspectratio="f"/>
            <v:line id="直线 1170" o:spid="_x0000_s1173" o:spt="20" style="position:absolute;left:261;top:378;flip:x;height:0;width:966;"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71" o:spid="_x0000_s1174" o:spt="1" style="position:absolute;left:0;top:0;height:474;width:159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lang w:val="zh-CN" w:eastAsia="zh-CN"/>
                      </w:rPr>
                      <w:t>风险点</w:t>
                    </w:r>
                  </w:p>
                </w:txbxContent>
              </v:textbox>
            </v:rect>
          </v:group>
        </w:pict>
      </w:r>
      <w:r>
        <w:rPr>
          <w:rFonts w:ascii="Calibri" w:hAnsi="Calibri" w:eastAsia="宋体" w:cs="黑体"/>
          <w:kern w:val="2"/>
          <w:sz w:val="21"/>
          <w:szCs w:val="24"/>
          <w:lang w:val="en-US" w:eastAsia="zh-CN" w:bidi="ar-SA"/>
        </w:rPr>
        <w:pict>
          <v:group id="组合 1174" o:spid="_x0000_s1175" o:spt="203" style="position:absolute;left:0pt;margin-left:257.6pt;margin-top:64.9pt;height:23.7pt;width:72.55pt;z-index:251793408;mso-width-relative:page;mso-height-relative:page;" coordsize="1451,474">
            <o:lock v:ext="edit" position="f" selection="f" grouping="f" rotation="f" cropping="f" text="f" aspectratio="f"/>
            <v:line id="直线 1173" o:spid="_x0000_s1176" o:spt="20" style="position:absolute;left:236;top:399;height:0;width:944;"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74" o:spid="_x0000_s1177" o:spt="1" style="position:absolute;left:0;top:0;height:474;width:145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177" o:spid="_x0000_s1178" o:spt="203" style="position:absolute;left:0pt;margin-left:259.45pt;margin-top:140.4pt;height:23.7pt;width:69.15pt;z-index:251794432;mso-width-relative:page;mso-height-relative:page;" coordsize="1383,474">
            <o:lock v:ext="edit" position="f" selection="f" grouping="f" rotation="f" cropping="f" text="f" aspectratio="f"/>
            <v:line id="直线 1176" o:spid="_x0000_s1179" o:spt="20" style="position:absolute;left:225;top:399;height:0;width:90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77" o:spid="_x0000_s1180" o:spt="1" style="position:absolute;left:0;top:0;height:474;width:1383;"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180" o:spid="_x0000_s1181" o:spt="203" style="position:absolute;left:0pt;margin-left:256.85pt;margin-top:372.65pt;height:23.7pt;width:74.05pt;z-index:251795456;mso-width-relative:page;mso-height-relative:page;" coordsize="1481,474">
            <o:lock v:ext="edit" position="f" selection="f" grouping="f" rotation="f" cropping="f" text="f" aspectratio="f"/>
            <v:line id="直线 1179" o:spid="_x0000_s1182" o:spt="20" style="position:absolute;left:241;top:399;height:0;width:964;"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80" o:spid="_x0000_s1183" o:spt="1" style="position:absolute;left:0;top:0;height:474;width:148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group id="组合 1183" o:spid="_x0000_s1184" o:spt="203" style="position:absolute;left:0pt;margin-left:255.3pt;margin-top:525.85pt;height:23.7pt;width:76.3pt;z-index:251796480;mso-width-relative:page;mso-height-relative:page;" coordsize="1526,474">
            <o:lock v:ext="edit" position="f" selection="f" grouping="f" rotation="f" cropping="f" text="f" aspectratio="f"/>
            <v:line id="直线 1182" o:spid="_x0000_s1185" o:spt="20" style="position:absolute;left:248;top:399;height:0;width:993;"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83" o:spid="_x0000_s1186" o:spt="1" style="position:absolute;left:0;top:0;height:474;width:1526;"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widowControl w:val="0"/>
                      <w:autoSpaceDE w:val="0"/>
                      <w:autoSpaceDN w:val="0"/>
                      <w:adjustRightInd w:val="0"/>
                      <w:spacing w:before="0" w:beforeAutospacing="0" w:after="0" w:afterAutospacing="0" w:line="320" w:lineRule="exact"/>
                      <w:ind w:left="0" w:right="0"/>
                      <w:jc w:val="center"/>
                      <w:rPr>
                        <w:rFonts w:hint="eastAsia" w:ascii="仿宋_GB2312" w:hAnsi="宋体" w:eastAsia="仿宋_GB2312" w:cs="宋体"/>
                        <w:color w:val="000000"/>
                        <w:kern w:val="0"/>
                        <w:sz w:val="24"/>
                        <w:szCs w:val="20"/>
                        <w:lang w:val="zh-CN"/>
                      </w:rPr>
                    </w:pPr>
                    <w:r>
                      <w:rPr>
                        <w:rFonts w:hint="eastAsia" w:ascii="仿宋_GB2312" w:hAnsi="宋体" w:eastAsia="仿宋_GB2312" w:cs="宋体"/>
                        <w:color w:val="000000"/>
                        <w:kern w:val="0"/>
                        <w:sz w:val="24"/>
                        <w:szCs w:val="20"/>
                        <w:lang w:val="zh-CN" w:eastAsia="zh-CN"/>
                      </w:rPr>
                      <w:t>防控措施</w:t>
                    </w:r>
                  </w:p>
                </w:txbxContent>
              </v:textbox>
            </v:rect>
          </v:group>
        </w:pict>
      </w:r>
      <w:r>
        <w:rPr>
          <w:rFonts w:ascii="Calibri" w:hAnsi="Calibri" w:eastAsia="宋体" w:cs="黑体"/>
          <w:kern w:val="2"/>
          <w:sz w:val="21"/>
          <w:szCs w:val="24"/>
          <w:lang w:val="en-US" w:eastAsia="zh-CN" w:bidi="ar-SA"/>
        </w:rPr>
        <w:pict>
          <v:line id="_x0000_s1187" o:spid="_x0000_s1187" o:spt="20" style="position:absolute;left:0pt;margin-left:225pt;margin-top:99.95pt;height:39pt;width:0.05pt;z-index:25179750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188" o:spid="_x0000_s1188" o:spt="20" style="position:absolute;left:0pt;margin-left:225pt;margin-top:171.4pt;height:39pt;width:0.05pt;z-index:25179852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189" o:spid="_x0000_s1189" o:spt="20" style="position:absolute;left:0pt;margin-left:225pt;margin-top:245.35pt;height:45.35pt;width:0.05pt;z-index:25179955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190" o:spid="_x0000_s1190" o:spt="20" style="position:absolute;left:0pt;flip:x;margin-left:225.1pt;margin-top:319.7pt;height:55.05pt;width:1.75pt;z-index:25180057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191" o:spid="_x0000_s1191" o:spt="20" style="position:absolute;left:0pt;margin-left:225pt;margin-top:406.65pt;height:42.5pt;width:0.05pt;z-index:25180160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192" o:spid="_x0000_s1192" o:spt="20" style="position:absolute;left:0pt;margin-left:225pt;margin-top:477.6pt;height:46.8pt;width:0.05pt;z-index:25180262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193" o:spid="_x0000_s1193" o:spt="20" style="position:absolute;left:0pt;margin-left:225pt;margin-top:558.55pt;height:15.6pt;width:0.05pt;z-index:25180364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line id="_x0000_s1194" o:spid="_x0000_s1194" o:spt="20" style="position:absolute;left:0pt;flip:x;margin-left:223.65pt;margin-top:47.05pt;height:19.55pt;width:1.35pt;z-index:25180467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21"/>
          <w:szCs w:val="24"/>
          <w:lang w:val="en-US" w:eastAsia="zh-CN" w:bidi="ar-SA"/>
        </w:rPr>
        <w:pict>
          <v:rect id="_x0000_s1195" o:spid="_x0000_s1195" o:spt="1" style="position:absolute;left:0pt;margin-left:178.65pt;margin-top:67.5pt;height:31.3pt;width:90pt;z-index:25180569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widowControl w:val="0"/>
                    <w:spacing w:before="0" w:beforeAutospacing="0" w:after="0" w:afterAutospacing="0" w:line="360" w:lineRule="exact"/>
                    <w:ind w:left="0" w:right="0"/>
                    <w:jc w:val="center"/>
                    <w:rPr>
                      <w:rFonts w:hint="eastAsia" w:ascii="仿宋_GB2312" w:eastAsia="仿宋_GB2312" w:cs="仿宋_GB2312"/>
                      <w:sz w:val="24"/>
                      <w:szCs w:val="20"/>
                      <w:lang w:val="en-US"/>
                    </w:rPr>
                  </w:pPr>
                  <w:r>
                    <w:rPr>
                      <w:rFonts w:hint="eastAsia" w:ascii="宋体" w:hAnsi="宋体" w:eastAsia="宋体" w:cs="宋体"/>
                      <w:kern w:val="2"/>
                      <w:sz w:val="24"/>
                      <w:szCs w:val="20"/>
                      <w:lang w:val="en-US" w:eastAsia="zh-CN"/>
                    </w:rPr>
                    <w:t>立案</w:t>
                  </w:r>
                </w:p>
              </w:txbxContent>
            </v:textbox>
          </v:rect>
        </w:pict>
      </w:r>
      <w:r>
        <w:rPr>
          <w:rFonts w:ascii="Calibri" w:hAnsi="Calibri" w:eastAsia="宋体" w:cs="黑体"/>
          <w:kern w:val="2"/>
          <w:sz w:val="21"/>
          <w:szCs w:val="24"/>
          <w:lang w:val="en-US" w:eastAsia="zh-CN" w:bidi="ar-SA"/>
        </w:rPr>
        <w:pict>
          <v:shape id="_x0000_s1196" o:spid="_x0000_s1196" o:spt="117" type="#_x0000_t117" style="position:absolute;left:0pt;margin-left:162pt;margin-top:7.8pt;height:39pt;width:126pt;z-index:25180672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widowControl w:val="0"/>
                    <w:spacing w:beforeLines="50" w:beforeAutospacing="0" w:after="0" w:afterAutospacing="0"/>
                    <w:ind w:left="0" w:right="0"/>
                    <w:jc w:val="both"/>
                  </w:pPr>
                  <w:r>
                    <w:rPr>
                      <w:rFonts w:hint="eastAsia" w:ascii="Times New Roman" w:hAnsi="Times New Roman" w:eastAsia="宋体" w:cs="宋体"/>
                      <w:kern w:val="2"/>
                      <w:sz w:val="21"/>
                      <w:szCs w:val="20"/>
                      <w:lang w:val="en-US" w:eastAsia="zh-CN"/>
                    </w:rPr>
                    <w:t>发现违法事实</w:t>
                  </w:r>
                </w:p>
              </w:txbxContent>
            </v:textbox>
          </v:shape>
        </w:pict>
      </w: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both"/>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numPr>
          <w:ilvl w:val="0"/>
          <w:numId w:val="0"/>
        </w:numPr>
        <w:jc w:val="both"/>
        <w:rPr>
          <w:rFonts w:hint="default" w:ascii="仿宋" w:hAnsi="仿宋" w:eastAsia="仿宋" w:cs="仿宋"/>
          <w:sz w:val="32"/>
          <w:szCs w:val="32"/>
          <w:lang w:val="en-US" w:eastAsia="zh-CN"/>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廉政风险防控责任人列表</w:t>
      </w: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lang w:val="en-US" w:eastAsia="zh-CN"/>
        </w:rPr>
      </w:pPr>
    </w:p>
    <w:tbl>
      <w:tblPr>
        <w:tblStyle w:val="2"/>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2"/>
        <w:gridCol w:w="2855"/>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2852" w:type="dxa"/>
            <w:vAlign w:val="top"/>
          </w:tcPr>
          <w:p>
            <w:pPr>
              <w:jc w:val="center"/>
              <w:rPr>
                <w:rFonts w:hint="eastAsia" w:ascii="宋体" w:hAnsi="宋体"/>
                <w:b/>
                <w:sz w:val="28"/>
                <w:szCs w:val="28"/>
              </w:rPr>
            </w:pPr>
            <w:r>
              <w:rPr>
                <w:rFonts w:hint="eastAsia" w:ascii="宋体" w:hAnsi="宋体"/>
                <w:b/>
                <w:sz w:val="28"/>
                <w:szCs w:val="28"/>
              </w:rPr>
              <w:t>风险防控环节</w:t>
            </w:r>
          </w:p>
        </w:tc>
        <w:tc>
          <w:tcPr>
            <w:tcW w:w="2855" w:type="dxa"/>
            <w:vAlign w:val="top"/>
          </w:tcPr>
          <w:p>
            <w:pPr>
              <w:jc w:val="center"/>
              <w:rPr>
                <w:rFonts w:hint="eastAsia" w:ascii="宋体" w:hAnsi="宋体"/>
                <w:b/>
                <w:sz w:val="28"/>
                <w:szCs w:val="28"/>
              </w:rPr>
            </w:pPr>
            <w:r>
              <w:rPr>
                <w:rFonts w:hint="eastAsia" w:ascii="宋体" w:hAnsi="宋体"/>
                <w:b/>
                <w:sz w:val="28"/>
                <w:szCs w:val="28"/>
              </w:rPr>
              <w:t>风险防控岗位</w:t>
            </w:r>
          </w:p>
        </w:tc>
        <w:tc>
          <w:tcPr>
            <w:tcW w:w="2853" w:type="dxa"/>
            <w:vAlign w:val="top"/>
          </w:tcPr>
          <w:p>
            <w:pPr>
              <w:jc w:val="center"/>
              <w:rPr>
                <w:rFonts w:hint="eastAsia" w:ascii="宋体" w:hAnsi="宋体"/>
                <w:b/>
                <w:sz w:val="28"/>
                <w:szCs w:val="28"/>
              </w:rPr>
            </w:pPr>
            <w:r>
              <w:rPr>
                <w:rFonts w:hint="eastAsia" w:ascii="宋体" w:hAnsi="宋体"/>
                <w:b/>
                <w:sz w:val="28"/>
                <w:szCs w:val="28"/>
              </w:rPr>
              <w:t>风险防控责任人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2852" w:type="dxa"/>
            <w:vAlign w:val="top"/>
          </w:tcPr>
          <w:p>
            <w:pPr>
              <w:jc w:val="both"/>
              <w:rPr>
                <w:rFonts w:hint="eastAsia" w:ascii="楷体" w:hAnsi="楷体" w:eastAsia="楷体"/>
                <w:sz w:val="24"/>
                <w:szCs w:val="24"/>
              </w:rPr>
            </w:pPr>
          </w:p>
          <w:p>
            <w:pPr>
              <w:jc w:val="center"/>
              <w:rPr>
                <w:rFonts w:hint="eastAsia" w:ascii="楷体" w:hAnsi="楷体" w:eastAsia="楷体"/>
                <w:sz w:val="24"/>
                <w:szCs w:val="24"/>
              </w:rPr>
            </w:pPr>
            <w:r>
              <w:rPr>
                <w:rFonts w:hint="eastAsia" w:ascii="楷体" w:hAnsi="楷体" w:eastAsia="楷体"/>
                <w:sz w:val="24"/>
                <w:szCs w:val="24"/>
              </w:rPr>
              <w:t>受    理</w:t>
            </w:r>
          </w:p>
        </w:tc>
        <w:tc>
          <w:tcPr>
            <w:tcW w:w="2855"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市文化市场综合行政执法队五大队</w:t>
            </w:r>
          </w:p>
        </w:tc>
        <w:tc>
          <w:tcPr>
            <w:tcW w:w="285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李冰心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2852" w:type="dxa"/>
            <w:vAlign w:val="top"/>
          </w:tcPr>
          <w:p>
            <w:pPr>
              <w:jc w:val="both"/>
              <w:rPr>
                <w:rFonts w:hint="eastAsia" w:ascii="楷体" w:hAnsi="楷体" w:eastAsia="楷体"/>
                <w:sz w:val="24"/>
                <w:szCs w:val="24"/>
              </w:rPr>
            </w:pPr>
          </w:p>
          <w:p>
            <w:pPr>
              <w:jc w:val="center"/>
              <w:rPr>
                <w:rFonts w:hint="eastAsia" w:ascii="楷体" w:hAnsi="楷体" w:eastAsia="楷体"/>
                <w:sz w:val="24"/>
                <w:szCs w:val="24"/>
              </w:rPr>
            </w:pPr>
            <w:r>
              <w:rPr>
                <w:rFonts w:hint="eastAsia" w:ascii="楷体" w:hAnsi="楷体" w:eastAsia="楷体"/>
                <w:sz w:val="24"/>
                <w:szCs w:val="24"/>
              </w:rPr>
              <w:t>审    查</w:t>
            </w:r>
          </w:p>
        </w:tc>
        <w:tc>
          <w:tcPr>
            <w:tcW w:w="2855" w:type="dxa"/>
            <w:vAlign w:val="top"/>
          </w:tcPr>
          <w:p>
            <w:pPr>
              <w:jc w:val="center"/>
              <w:rPr>
                <w:rFonts w:hint="eastAsia" w:ascii="楷体" w:hAnsi="楷体" w:eastAsia="楷体"/>
                <w:sz w:val="24"/>
                <w:szCs w:val="24"/>
              </w:rPr>
            </w:pPr>
            <w:r>
              <w:rPr>
                <w:rFonts w:hint="eastAsia" w:ascii="楷体" w:hAnsi="楷体" w:eastAsia="楷体"/>
                <w:sz w:val="24"/>
                <w:szCs w:val="24"/>
                <w:lang w:val="en-US" w:eastAsia="zh-CN"/>
              </w:rPr>
              <w:t>市文化市场综合行政执法队五大队</w:t>
            </w:r>
          </w:p>
        </w:tc>
        <w:tc>
          <w:tcPr>
            <w:tcW w:w="285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来晋军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2852" w:type="dxa"/>
            <w:vAlign w:val="top"/>
          </w:tcPr>
          <w:p>
            <w:pPr>
              <w:jc w:val="center"/>
              <w:rPr>
                <w:rFonts w:hint="eastAsia" w:ascii="楷体" w:hAnsi="楷体" w:eastAsia="楷体"/>
                <w:sz w:val="24"/>
                <w:szCs w:val="24"/>
              </w:rPr>
            </w:pPr>
          </w:p>
          <w:p>
            <w:pPr>
              <w:jc w:val="center"/>
              <w:rPr>
                <w:rFonts w:hint="eastAsia" w:ascii="楷体" w:hAnsi="楷体" w:eastAsia="楷体"/>
                <w:sz w:val="24"/>
                <w:szCs w:val="24"/>
                <w:lang w:eastAsia="zh-CN"/>
              </w:rPr>
            </w:pPr>
            <w:r>
              <w:rPr>
                <w:rFonts w:hint="eastAsia" w:ascii="楷体" w:hAnsi="楷体" w:eastAsia="楷体"/>
                <w:sz w:val="24"/>
                <w:szCs w:val="24"/>
                <w:lang w:eastAsia="zh-CN"/>
              </w:rPr>
              <w:t>决</w:t>
            </w:r>
            <w:r>
              <w:rPr>
                <w:rFonts w:hint="eastAsia" w:ascii="楷体" w:hAnsi="楷体" w:eastAsia="楷体"/>
                <w:sz w:val="24"/>
                <w:szCs w:val="24"/>
                <w:lang w:val="en-US" w:eastAsia="zh-CN"/>
              </w:rPr>
              <w:t xml:space="preserve">    </w:t>
            </w:r>
            <w:r>
              <w:rPr>
                <w:rFonts w:hint="eastAsia" w:ascii="楷体" w:hAnsi="楷体" w:eastAsia="楷体"/>
                <w:sz w:val="24"/>
                <w:szCs w:val="24"/>
                <w:lang w:eastAsia="zh-CN"/>
              </w:rPr>
              <w:t>定</w:t>
            </w:r>
          </w:p>
        </w:tc>
        <w:tc>
          <w:tcPr>
            <w:tcW w:w="2855" w:type="dxa"/>
            <w:vAlign w:val="top"/>
          </w:tcPr>
          <w:p>
            <w:pPr>
              <w:jc w:val="center"/>
              <w:rPr>
                <w:rFonts w:hint="eastAsia" w:ascii="楷体" w:hAnsi="楷体" w:eastAsia="楷体"/>
                <w:sz w:val="24"/>
                <w:szCs w:val="24"/>
                <w:lang w:eastAsia="zh-CN"/>
              </w:rPr>
            </w:pPr>
            <w:r>
              <w:rPr>
                <w:rFonts w:hint="eastAsia" w:ascii="楷体" w:hAnsi="楷体" w:eastAsia="楷体"/>
                <w:sz w:val="24"/>
                <w:szCs w:val="24"/>
                <w:lang w:val="en-US" w:eastAsia="zh-CN"/>
              </w:rPr>
              <w:t>市文化市场综合行政执法队大队长</w:t>
            </w:r>
          </w:p>
        </w:tc>
        <w:tc>
          <w:tcPr>
            <w:tcW w:w="2853" w:type="dxa"/>
            <w:vAlign w:val="top"/>
          </w:tcPr>
          <w:p>
            <w:pPr>
              <w:jc w:val="center"/>
              <w:rPr>
                <w:rFonts w:hint="default" w:ascii="楷体" w:hAnsi="楷体" w:eastAsia="楷体"/>
                <w:sz w:val="24"/>
                <w:szCs w:val="24"/>
                <w:lang w:val="en-US" w:eastAsia="zh-CN"/>
              </w:rPr>
            </w:pPr>
            <w:r>
              <w:rPr>
                <w:rFonts w:hint="eastAsia" w:ascii="楷体" w:hAnsi="楷体" w:eastAsia="楷体"/>
                <w:sz w:val="24"/>
                <w:szCs w:val="24"/>
                <w:lang w:val="en-US" w:eastAsia="zh-CN"/>
              </w:rPr>
              <w:t>盖国祥</w:t>
            </w:r>
          </w:p>
        </w:tc>
      </w:tr>
    </w:tbl>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center"/>
        <w:rPr>
          <w:rFonts w:hint="eastAsia" w:ascii="方正小标宋简体" w:hAnsi="宋体" w:eastAsia="方正小标宋简体" w:cs="宋体"/>
          <w:kern w:val="0"/>
          <w:sz w:val="44"/>
          <w:szCs w:val="44"/>
          <w:lang w:val="en-US"/>
        </w:rPr>
      </w:pPr>
    </w:p>
    <w:p>
      <w:pPr>
        <w:widowControl w:val="0"/>
        <w:spacing w:before="0" w:beforeAutospacing="0" w:after="0" w:afterAutospacing="0" w:line="580" w:lineRule="exact"/>
        <w:ind w:left="0" w:right="0"/>
        <w:jc w:val="both"/>
        <w:rPr>
          <w:rFonts w:hint="eastAsia" w:ascii="方正小标宋简体" w:hAnsi="宋体" w:eastAsia="方正小标宋简体" w:cs="宋体"/>
          <w:kern w:val="0"/>
          <w:sz w:val="44"/>
          <w:szCs w:val="44"/>
          <w:lang w:val="en-US"/>
        </w:rPr>
      </w:pPr>
    </w:p>
    <w:p>
      <w:pPr>
        <w:widowControl w:val="0"/>
        <w:spacing w:before="0" w:beforeAutospacing="0" w:after="0" w:afterAutospacing="0"/>
        <w:ind w:left="0" w:right="0"/>
        <w:jc w:val="both"/>
        <w:rPr>
          <w:lang w:val="en-US"/>
        </w:rPr>
      </w:pPr>
    </w:p>
    <w:p>
      <w:pPr>
        <w:numPr>
          <w:ilvl w:val="0"/>
          <w:numId w:val="0"/>
        </w:numPr>
        <w:rPr>
          <w:rFonts w:hint="eastAsia" w:ascii="仿宋" w:hAnsi="仿宋" w:eastAsia="仿宋" w:cs="仿宋"/>
          <w:b/>
          <w:bCs/>
          <w:sz w:val="32"/>
          <w:szCs w:val="32"/>
          <w:lang w:val="en-US" w:eastAsia="zh-CN"/>
        </w:rPr>
      </w:pPr>
    </w:p>
    <w:p>
      <w:pPr>
        <w:numPr>
          <w:ilvl w:val="0"/>
          <w:numId w:val="0"/>
        </w:numPr>
        <w:rPr>
          <w:rFonts w:hint="eastAsia" w:ascii="仿宋" w:hAnsi="仿宋" w:eastAsia="仿宋" w:cs="仿宋"/>
          <w:b/>
          <w:bCs/>
          <w:sz w:val="32"/>
          <w:szCs w:val="32"/>
          <w:lang w:val="en-US" w:eastAsia="zh-CN"/>
        </w:rPr>
      </w:pPr>
    </w:p>
    <w:p>
      <w:pPr>
        <w:numPr>
          <w:ilvl w:val="0"/>
          <w:numId w:val="0"/>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行政检查（文物类）：</w:t>
      </w:r>
    </w:p>
    <w:p>
      <w:pPr>
        <w:numPr>
          <w:ilvl w:val="0"/>
          <w:numId w:val="7"/>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文物收藏单位未按照国家有关规定配备防火、防盗、防自然损坏的设施情况；国有文物收藏单位法定代表人离任时未按照馆藏文物档案移交馆藏文物，或者所移交的馆藏文物与馆藏文物档案不符行为；将国有馆藏文物赠与、出租或者出售给其他单位、个人行为；违法借用、交换、处置国有馆藏文物行为；违法挪用或者侵占依法调拨、交换、出借文物所得补偿费用行为的行政检查</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对发现文物隐匿不报，或者拒不上交行为；未按照规定移交拣选文物行为的行政检查</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对未取得资质证书从事馆藏文物的修复、复制、拓印违法行为的行政检查</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对未经审批将发掘文物或自然标本运送出境行为的行政检查</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在禁止工程建设的长城段落的保护范围内进行工程建设行为；在长城的保护范围或者建设控制地带内进行工程建设，未依法报批行为；未采取《长城保护条例》规定的方式进行工程建设，或者因工程建设拆除、穿越、迁移长城行为的行政检查</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对擅自修复、复制、拓印馆藏珍贵文物行为的行政调查</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对将不符合《长城保护条例》规定条件的长城段落辟为参观游览区行为；将长城段落辟为参观游览区未按照《长城保护条例》规定备案逾期不改正行为、在参观游览区内设置的服务项目不符合长城保护总体规划要求行为的行政检查      </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对转让或者抵押国有不可移动文物行为，或者将国有不可移动文物作为企业资产经营行为；将非国有不可移动文物转让或者抵押给外国人行为；擅自改变国有文物保护单位用途行为的行政检查</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占地面积在100亩以下的建设工程选址意见审查（含文物调查、勘探）</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对省级文物保护单位的检查</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对不可移动文物保护管理责任人履责情况进行监管</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对文物系统一级风险单位安全情况的行政检查</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对文物保护单位安全防护施设建设情况的行政检查</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擅自在文物保护单位的保护范围内进行建设工程或者爆破、钻探、挖掘等作业行为;在文物保护单位的建设控制地带内进行建设工程，其工程设计方案未经文物行政部门同意、报城乡建设规划部门批准，对文物保护单位的历史风貌造成破坏行为;擅自迁移、拆除不可移动文物行为;擅自修缮不可移动文物，明显改变文物原状行为;擅自在原址重建已全部毁坏的不可移动文物，造成文物破坏行为;施工单位未取得文物保护工程资质证书，擅自从事文物修缮、迁移、重建行为的行政检查</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对考古发掘项目管理情况的行政检查</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对文物购销、拍卖经营的行政检查</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对未取得相应等级的文物保护工程资质证书，擅自承担文物保护单位的修缮、迁移、重建工程逾期不改正，或者造成严重后果行为的行政检查</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对全国重点文物保护单位执法情况的行政检查</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占地面积在100亩以上的建设工程选址意见审查（含文物调查、勘探）</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对在长城上取土、取砖（石）或者种植作物行为；有组织地在未辟为参观游览区的长城段落举行活动行为的行政检查</w:t>
      </w:r>
    </w:p>
    <w:p>
      <w:pPr>
        <w:numPr>
          <w:ilvl w:val="0"/>
          <w:numId w:val="7"/>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对在长城上架设、安装与长城保护无关的设施、设备的；在长城上驾驶交通工具，或者利用交通工具等跨越长城造成严重后果行为；在长城上展示可能损坏长城的器具造成严重后果行为；在参观游览区接待游客超过旅游容量指标造成严重后果行为的行政检查 </w:t>
      </w: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jc w:val="center"/>
        <w:rPr>
          <w:rFonts w:hint="eastAsia" w:ascii="方正大标宋简体" w:hAnsi="方正大标宋简体" w:eastAsia="方正大标宋简体" w:cs="方正大标宋简体"/>
          <w:sz w:val="28"/>
          <w:szCs w:val="28"/>
          <w:lang w:eastAsia="zh-CN"/>
        </w:rPr>
      </w:pPr>
      <w:r>
        <w:rPr>
          <w:rFonts w:hint="eastAsia" w:ascii="方正大标宋简体" w:hAnsi="方正大标宋简体" w:eastAsia="方正大标宋简体" w:cs="方正大标宋简体"/>
          <w:sz w:val="28"/>
          <w:szCs w:val="28"/>
          <w:lang w:eastAsia="zh-CN"/>
        </w:rPr>
        <w:t>廉政风险防控图</w:t>
      </w:r>
    </w:p>
    <w:p>
      <w:pPr>
        <w:jc w:val="center"/>
        <w:rPr>
          <w:rFonts w:hint="eastAsia" w:ascii="方正大标宋简体" w:hAnsi="方正大标宋简体" w:eastAsia="方正大标宋简体" w:cs="方正大标宋简体"/>
          <w:sz w:val="28"/>
          <w:szCs w:val="28"/>
          <w:lang w:eastAsia="zh-CN"/>
        </w:rPr>
      </w:pPr>
    </w:p>
    <w:p>
      <w:pPr>
        <w:rPr>
          <w:rFonts w:hint="eastAsia" w:ascii="仿宋_GB2312" w:eastAsia="仿宋_GB2312"/>
          <w:sz w:val="24"/>
        </w:rPr>
      </w:pPr>
    </w:p>
    <w:p>
      <w:pPr>
        <w:jc w:val="center"/>
        <w:rPr>
          <w:rFonts w:hint="eastAsia" w:ascii="方正小标宋简体" w:eastAsia="方正小标宋简体"/>
          <w:sz w:val="44"/>
          <w:szCs w:val="44"/>
        </w:rPr>
      </w:pPr>
      <w:r>
        <w:rPr>
          <w:rFonts w:ascii="Calibri" w:hAnsi="Calibri" w:eastAsia="宋体" w:cs="黑体"/>
          <w:kern w:val="2"/>
          <w:sz w:val="44"/>
          <w:szCs w:val="24"/>
          <w:lang w:val="en-US" w:eastAsia="zh-CN" w:bidi="ar-SA"/>
        </w:rPr>
        <w:pict>
          <v:shape id="流程图: 过程 794" o:spid="_x0000_s1197" o:spt="109" type="#_x0000_t109" style="position:absolute;left:0pt;flip:y;margin-left:294.1pt;margin-top:39pt;height:78pt;width:178.4pt;z-index:251830272;mso-width-relative:page;mso-height-relative:page;" fillcolor="#FFFFFF" filled="t" o:preferrelative="t" stroked="t" coordsize="21600,21600">
            <v:path/>
            <v:fill on="t" focussize="0,0"/>
            <v:stroke weight="0.5pt" color="#000000" color2="#FFFFFF" opacity="65536f" miterlimit="2"/>
            <v:imagedata gain="65536f" blacklevel="0f" gamma="0" o:title=""/>
            <o:lock v:ext="edit" position="f" selection="f" grouping="f" rotation="f" cropping="f" text="f" aspectratio="f"/>
            <v:textbox>
              <w:txbxContent>
                <w:p>
                  <w:pPr>
                    <w:rPr>
                      <w:rFonts w:hint="eastAsia" w:ascii="宋体" w:hAnsi="宋体"/>
                      <w:sz w:val="18"/>
                      <w:szCs w:val="18"/>
                    </w:rPr>
                  </w:pPr>
                  <w:r>
                    <w:rPr>
                      <w:rFonts w:hint="eastAsia" w:ascii="宋体" w:hAnsi="宋体"/>
                      <w:sz w:val="18"/>
                      <w:szCs w:val="18"/>
                    </w:rPr>
                    <w:t>1、建立查处案件台账，定期进行检查。</w:t>
                  </w:r>
                </w:p>
                <w:p>
                  <w:pPr>
                    <w:rPr>
                      <w:rFonts w:hint="eastAsia" w:ascii="宋体" w:hAnsi="宋体" w:cs="仿宋_GB2312"/>
                      <w:sz w:val="18"/>
                      <w:szCs w:val="18"/>
                    </w:rPr>
                  </w:pPr>
                  <w:r>
                    <w:rPr>
                      <w:rFonts w:hint="eastAsia" w:ascii="宋体" w:hAnsi="宋体" w:cs="仿宋_GB2312"/>
                      <w:sz w:val="18"/>
                      <w:szCs w:val="18"/>
                    </w:rPr>
                    <w:t>2、严格按照法规程序进行监督。</w:t>
                  </w:r>
                </w:p>
                <w:p>
                  <w:pPr>
                    <w:rPr>
                      <w:rFonts w:hint="eastAsia" w:ascii="宋体" w:hAnsi="宋体" w:cs="仿宋_GB2312"/>
                      <w:sz w:val="18"/>
                      <w:szCs w:val="18"/>
                    </w:rPr>
                  </w:pPr>
                  <w:r>
                    <w:rPr>
                      <w:rFonts w:hint="eastAsia" w:ascii="宋体" w:hAnsi="宋体" w:cs="仿宋_GB2312"/>
                      <w:sz w:val="18"/>
                      <w:szCs w:val="18"/>
                    </w:rPr>
                    <w:t>3、加强信息保密管理。</w:t>
                  </w:r>
                </w:p>
                <w:p>
                  <w:pPr>
                    <w:rPr>
                      <w:rFonts w:hint="eastAsia" w:ascii="宋体" w:hAnsi="宋体" w:cs="仿宋_GB2312"/>
                      <w:sz w:val="18"/>
                      <w:szCs w:val="18"/>
                    </w:rPr>
                  </w:pPr>
                  <w:r>
                    <w:rPr>
                      <w:rFonts w:hint="eastAsia" w:ascii="宋体" w:hAnsi="宋体" w:cs="仿宋_GB2312"/>
                      <w:sz w:val="18"/>
                      <w:szCs w:val="18"/>
                    </w:rPr>
                    <w:t>责任人：政务窗口受理人</w:t>
                  </w:r>
                </w:p>
              </w:txbxContent>
            </v:textbox>
          </v:shape>
        </w:pict>
      </w:r>
      <w:r>
        <w:rPr>
          <w:rFonts w:ascii="Calibri" w:hAnsi="Calibri" w:eastAsia="宋体" w:cs="黑体"/>
          <w:kern w:val="2"/>
          <w:sz w:val="44"/>
          <w:szCs w:val="24"/>
          <w:lang w:val="en-US" w:eastAsia="zh-CN" w:bidi="ar-SA"/>
        </w:rPr>
        <w:pict>
          <v:shape id="流程图: 过程 800" o:spid="_x0000_s1198" o:spt="109" type="#_x0000_t109" style="position:absolute;left:0pt;margin-left:-31.5pt;margin-top:40.8pt;height:84pt;width:161.1pt;z-index:251831296;mso-width-relative:page;mso-height-relative:page;" fillcolor="#FFFFFF" filled="t" o:preferrelative="t" stroked="t" coordsize="21600,21600">
            <v:path/>
            <v:fill on="t" focussize="0,0"/>
            <v:stroke weight="1pt" color="#000000" color2="#FFFFFF" opacity="65536f" miterlimit="2"/>
            <v:imagedata gain="65536f" blacklevel="0f" gamma="0" o:title=""/>
            <o:lock v:ext="edit" position="f" selection="f" grouping="f" rotation="f" cropping="f" text="f" aspectratio="f"/>
            <v:textbox>
              <w:txbxContent>
                <w:p>
                  <w:pPr>
                    <w:rPr>
                      <w:rFonts w:hint="eastAsia" w:ascii="宋体" w:hAnsi="宋体" w:cs="仿宋_GB2312"/>
                      <w:sz w:val="18"/>
                      <w:szCs w:val="18"/>
                    </w:rPr>
                  </w:pPr>
                  <w:r>
                    <w:rPr>
                      <w:rFonts w:hint="eastAsia" w:ascii="宋体" w:hAnsi="宋体" w:cs="仿宋_GB2312"/>
                      <w:sz w:val="18"/>
                      <w:szCs w:val="18"/>
                    </w:rPr>
                    <w:t>1、不按规定或受理回避、举报、投诉等。</w:t>
                  </w:r>
                </w:p>
                <w:p>
                  <w:pPr>
                    <w:rPr>
                      <w:rFonts w:hint="eastAsia" w:ascii="宋体" w:hAnsi="宋体" w:cs="仿宋_GB2312"/>
                      <w:sz w:val="18"/>
                      <w:szCs w:val="18"/>
                    </w:rPr>
                  </w:pPr>
                  <w:r>
                    <w:rPr>
                      <w:rFonts w:hint="eastAsia" w:ascii="宋体" w:hAnsi="宋体" w:cs="仿宋_GB2312"/>
                      <w:sz w:val="18"/>
                      <w:szCs w:val="18"/>
                    </w:rPr>
                    <w:t>2、向被举报或被调查对象泄露信息。</w:t>
                  </w:r>
                </w:p>
                <w:p>
                  <w:pPr>
                    <w:rPr>
                      <w:rFonts w:hint="eastAsia" w:ascii="宋体" w:hAnsi="宋体" w:cs="仿宋_GB2312"/>
                      <w:sz w:val="18"/>
                      <w:szCs w:val="18"/>
                    </w:rPr>
                  </w:pPr>
                  <w:r>
                    <w:rPr>
                      <w:rFonts w:hint="eastAsia" w:ascii="宋体" w:hAnsi="宋体" w:cs="仿宋_GB2312"/>
                      <w:sz w:val="18"/>
                      <w:szCs w:val="18"/>
                    </w:rPr>
                    <w:t>3、超越职权，擅自销案。</w:t>
                  </w:r>
                </w:p>
                <w:p>
                  <w:pPr>
                    <w:rPr>
                      <w:rFonts w:hint="eastAsia" w:ascii="宋体" w:hAnsi="宋体" w:cs="仿宋_GB2312"/>
                      <w:sz w:val="18"/>
                      <w:szCs w:val="18"/>
                    </w:rPr>
                  </w:pPr>
                  <w:r>
                    <w:rPr>
                      <w:rFonts w:hint="eastAsia" w:ascii="宋体" w:hAnsi="宋体" w:cs="仿宋_GB2312"/>
                      <w:sz w:val="18"/>
                      <w:szCs w:val="18"/>
                    </w:rPr>
                    <w:t>风险等级：中</w:t>
                  </w:r>
                </w:p>
              </w:txbxContent>
            </v:textbox>
          </v:shape>
        </w:pict>
      </w:r>
      <w:r>
        <w:rPr>
          <w:rFonts w:hint="eastAsia" w:ascii="方正小标宋简体" w:hAnsi="Calibri" w:eastAsia="方正小标宋简体" w:cs="黑体"/>
          <w:kern w:val="2"/>
          <w:sz w:val="44"/>
          <w:szCs w:val="44"/>
          <w:lang w:val="en-US" w:eastAsia="zh-CN" w:bidi="ar-SA"/>
        </w:rPr>
        <w:pict>
          <v:line id="直接连接符 798" o:spid="_x0000_s1199" o:spt="20" style="position:absolute;left:0pt;flip:x;margin-left:209.6pt;margin-top:23.4pt;height:56.65pt;width:0.4pt;z-index:25181593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roundrect id="圆角矩形 784" o:spid="_x0000_s1200" o:spt="2" style="position:absolute;left:0pt;margin-left:133.35pt;margin-top:-11.7pt;height:27.3pt;width:155.4pt;z-index:251813888;mso-width-relative:page;mso-height-relative:page;" fillcolor="#FFFFFF" filled="t" o:preferrelative="t" stroked="t" coordsize="21600,21600" arcsize="0.5">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ind w:firstLine="360" w:firstLineChars="200"/>
                    <w:jc w:val="left"/>
                    <w:rPr>
                      <w:rFonts w:hint="eastAsia" w:ascii="宋体" w:hAnsi="宋体" w:cs="宋体"/>
                      <w:sz w:val="18"/>
                      <w:szCs w:val="18"/>
                    </w:rPr>
                  </w:pPr>
                  <w:r>
                    <w:rPr>
                      <w:rFonts w:hint="eastAsia" w:ascii="宋体" w:hAnsi="宋体" w:cs="宋体"/>
                      <w:sz w:val="18"/>
                      <w:szCs w:val="18"/>
                    </w:rPr>
                    <w:t xml:space="preserve">      发现违法事实</w:t>
                  </w:r>
                </w:p>
              </w:txbxContent>
            </v:textbox>
          </v:roundrect>
        </w:pict>
      </w:r>
    </w:p>
    <w:p>
      <w:pPr>
        <w:tabs>
          <w:tab w:val="left" w:pos="2371"/>
          <w:tab w:val="center" w:pos="4280"/>
        </w:tabs>
        <w:jc w:val="left"/>
        <w:rPr>
          <w:rFonts w:hint="eastAsia" w:ascii="方正小标宋简体" w:eastAsia="方正小标宋简体"/>
          <w:sz w:val="44"/>
          <w:szCs w:val="44"/>
        </w:rPr>
      </w:pPr>
      <w:r>
        <w:rPr>
          <w:rFonts w:ascii="Calibri" w:hAnsi="Calibri" w:eastAsia="宋体" w:cs="黑体"/>
          <w:kern w:val="2"/>
          <w:sz w:val="44"/>
          <w:szCs w:val="24"/>
          <w:lang w:val="en-US" w:eastAsia="zh-CN" w:bidi="ar-SA"/>
        </w:rPr>
        <w:pict>
          <v:shape id="流程图: 过程 772" o:spid="_x0000_s1201" o:spt="109" type="#_x0000_t109" style="position:absolute;left:0pt;margin-left:234pt;margin-top:15.6pt;height:23.4pt;width:60pt;z-index:251834368;mso-width-relative:page;mso-height-relative:page;" fillcolor="#FFFFFF" filled="t" o:preferrelative="t" stroked="t" coordsize="21600,21600">
            <v:path/>
            <v:fill on="t" focussize="0,0"/>
            <v:stroke weight="1pt" color="#FFFFFF" color2="#FFFFFF" opacity="65536f" miterlimit="2"/>
            <v:imagedata gain="65536f" blacklevel="0f" gamma="0" o:title=""/>
            <o:lock v:ext="edit" position="f" selection="f" grouping="f" rotation="f" cropping="f" text="f" aspectratio="f"/>
            <v:textbox>
              <w:txbxContent>
                <w:p>
                  <w:pPr>
                    <w:rPr>
                      <w:rFonts w:hint="eastAsia" w:ascii="宋体" w:hAnsi="宋体" w:cs="仿宋_GB2312"/>
                      <w:sz w:val="18"/>
                      <w:szCs w:val="18"/>
                    </w:rPr>
                  </w:pPr>
                  <w:r>
                    <w:rPr>
                      <w:rFonts w:hint="eastAsia" w:ascii="宋体" w:hAnsi="宋体" w:cs="仿宋_GB2312"/>
                      <w:sz w:val="18"/>
                      <w:szCs w:val="18"/>
                    </w:rPr>
                    <w:t>防控措施</w:t>
                  </w:r>
                </w:p>
              </w:txbxContent>
            </v:textbox>
          </v:shape>
        </w:pict>
      </w:r>
      <w:r>
        <w:rPr>
          <w:rFonts w:ascii="Calibri" w:hAnsi="Calibri" w:eastAsia="宋体" w:cs="黑体"/>
          <w:kern w:val="2"/>
          <w:sz w:val="44"/>
          <w:szCs w:val="24"/>
          <w:lang w:val="en-US" w:eastAsia="zh-CN" w:bidi="ar-SA"/>
        </w:rPr>
        <w:pict>
          <v:shape id="流程图: 过程 799" o:spid="_x0000_s1202" o:spt="109" type="#_x0000_t109" style="position:absolute;left:0pt;margin-left:132.65pt;margin-top:15.6pt;height:22.4pt;width:51.1pt;z-index:251833344;mso-width-relative:page;mso-height-relative:page;" fillcolor="#FFFFFF" filled="t" o:preferrelative="t" stroked="t" coordsize="21600,21600">
            <v:path/>
            <v:fill on="t" focussize="0,0"/>
            <v:stroke weight="1pt" color="#FFFFFF" color2="#FFFFFF" opacity="65536f" miterlimit="2"/>
            <v:imagedata gain="65536f" blacklevel="0f" gamma="0" o:title=""/>
            <o:lock v:ext="edit" position="f" selection="f" grouping="f" rotation="f" cropping="f" text="f" aspectratio="f"/>
            <v:textbox>
              <w:txbxContent>
                <w:p>
                  <w:pPr>
                    <w:rPr>
                      <w:rFonts w:hint="eastAsia" w:ascii="宋体" w:hAnsi="宋体"/>
                      <w:sz w:val="18"/>
                      <w:szCs w:val="18"/>
                    </w:rPr>
                  </w:pPr>
                  <w:r>
                    <w:rPr>
                      <w:rFonts w:hint="eastAsia" w:ascii="宋体" w:hAnsi="宋体" w:cs="仿宋_GB2312"/>
                      <w:sz w:val="18"/>
                      <w:szCs w:val="18"/>
                    </w:rPr>
                    <w:t>风险点</w:t>
                  </w:r>
                </w:p>
              </w:txbxContent>
            </v:textbox>
          </v:shape>
        </w:pict>
      </w:r>
      <w:r>
        <w:rPr>
          <w:rFonts w:ascii="Calibri" w:hAnsi="Calibri" w:eastAsia="宋体" w:cs="黑体"/>
          <w:kern w:val="2"/>
          <w:sz w:val="44"/>
          <w:szCs w:val="24"/>
          <w:lang w:val="en-US" w:eastAsia="zh-CN" w:bidi="ar-SA"/>
        </w:rPr>
        <w:pict>
          <v:shape id="流程图: 过程 777" o:spid="_x0000_s1203" o:spt="109" type="#_x0000_t109" style="position:absolute;left:0pt;flip:x;margin-left:186.05pt;margin-top:31.2pt;height:26.9pt;width:44.95pt;z-index:251827200;mso-width-relative:page;mso-height-relative:page;" fillcolor="#FFFFFF" filled="t" o:preferrelative="t" stroked="t" coordsize="21600,21600">
            <v:path/>
            <v:fill on="t" focussize="0,0"/>
            <v:stroke weight="0.25pt" color="#000000" color2="#FFFFFF" opacity="65536f" miterlimit="2"/>
            <v:imagedata gain="65536f" blacklevel="0f" gamma="0" o:title=""/>
            <o:lock v:ext="edit" position="f" selection="f" grouping="f" rotation="f" cropping="f" text="f" aspectratio="f"/>
            <v:textbox>
              <w:txbxContent>
                <w:p>
                  <w:pPr>
                    <w:spacing w:line="280" w:lineRule="exact"/>
                    <w:rPr>
                      <w:rFonts w:hint="eastAsia" w:ascii="宋体" w:hAnsi="宋体" w:cs="宋体"/>
                      <w:sz w:val="18"/>
                      <w:szCs w:val="18"/>
                    </w:rPr>
                  </w:pPr>
                  <w:r>
                    <w:rPr>
                      <w:rFonts w:hint="eastAsia" w:ascii="宋体" w:hAnsi="宋体" w:cs="宋体"/>
                      <w:sz w:val="18"/>
                      <w:szCs w:val="18"/>
                    </w:rPr>
                    <w:t xml:space="preserve"> 立案</w:t>
                  </w:r>
                </w:p>
              </w:txbxContent>
            </v:textbox>
          </v:shape>
        </w:pict>
      </w:r>
      <w:r>
        <w:rPr>
          <w:rFonts w:hint="eastAsia"/>
          <w:sz w:val="44"/>
        </w:rPr>
        <w:tab/>
      </w:r>
      <w:r>
        <w:rPr>
          <w:rFonts w:hint="eastAsia"/>
          <w:sz w:val="44"/>
        </w:rPr>
        <w:tab/>
      </w:r>
      <w:r>
        <w:rPr>
          <w:rFonts w:hint="eastAsia"/>
          <w:sz w:val="44"/>
        </w:rPr>
        <w:t xml:space="preserve"> </w:t>
      </w:r>
    </w:p>
    <w:p>
      <w:pPr>
        <w:tabs>
          <w:tab w:val="center" w:pos="4340"/>
          <w:tab w:val="left" w:pos="5400"/>
        </w:tabs>
        <w:jc w:val="left"/>
        <w:rPr>
          <w:rFonts w:hint="eastAsia" w:ascii="方正小标宋简体" w:eastAsia="方正小标宋简体"/>
          <w:sz w:val="44"/>
          <w:szCs w:val="44"/>
        </w:rPr>
      </w:pPr>
      <w:r>
        <w:rPr>
          <w:rFonts w:ascii="Calibri" w:hAnsi="Calibri" w:eastAsia="宋体" w:cs="黑体"/>
          <w:kern w:val="2"/>
          <w:sz w:val="44"/>
          <w:szCs w:val="24"/>
          <w:lang w:val="en-US" w:eastAsia="zh-CN" w:bidi="ar-SA"/>
        </w:rPr>
        <w:pict>
          <v:line id="直接连接符 779" o:spid="_x0000_s1204" o:spt="20" style="position:absolute;left:0pt;margin-left:210pt;margin-top:15.6pt;height:58.1pt;width:0.05pt;z-index:251828224;mso-width-relative:page;mso-height-relative:page;" fillcolor="#FFFFFF" filled="f" o:preferrelative="t" stroked="t" coordsize="21600,21600">
            <v:path arrowok="t"/>
            <v:fill on="f" color2="#FFFFFF" focussize="0,0"/>
            <v:stroke weight="0.5pt"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44"/>
          <w:szCs w:val="24"/>
          <w:lang w:val="en-US" w:eastAsia="zh-CN" w:bidi="ar-SA"/>
        </w:rPr>
        <w:pict>
          <v:line id="直接连接符 780" o:spid="_x0000_s1205" o:spt="20" style="position:absolute;left:0pt;flip:x;margin-left:136.5pt;margin-top:0pt;height:0.7pt;width:42pt;z-index:251832320;mso-width-relative:page;mso-height-relative:page;"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w:pict>
      </w:r>
      <w:r>
        <w:rPr>
          <w:rFonts w:ascii="Calibri" w:hAnsi="Calibri" w:eastAsia="宋体" w:cs="黑体"/>
          <w:kern w:val="2"/>
          <w:sz w:val="44"/>
          <w:szCs w:val="24"/>
          <w:lang w:val="en-US" w:eastAsia="zh-CN" w:bidi="ar-SA"/>
        </w:rPr>
        <w:pict>
          <v:line id="直接连接符 783" o:spid="_x0000_s1206" o:spt="20" style="position:absolute;left:0pt;margin-left:236.25pt;margin-top:-0.05pt;height:0.05pt;width:49.6pt;z-index:251829248;mso-width-relative:page;mso-height-relative:page;"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w:pict>
      </w:r>
      <w:r>
        <w:rPr>
          <w:rFonts w:hint="eastAsia"/>
          <w:sz w:val="44"/>
        </w:rPr>
        <w:t xml:space="preserve">          。</w:t>
      </w:r>
      <w:r>
        <w:rPr>
          <w:rFonts w:hint="eastAsia"/>
          <w:sz w:val="44"/>
        </w:rPr>
        <w:tab/>
      </w:r>
      <w:r>
        <w:rPr>
          <w:rFonts w:hint="eastAsia" w:ascii="方正小标宋简体" w:eastAsia="方正小标宋简体"/>
          <w:sz w:val="44"/>
          <w:szCs w:val="44"/>
        </w:rPr>
        <w:tab/>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786" o:spid="_x0000_s1207" o:spt="1" style="position:absolute;left:0pt;margin-left:294pt;margin-top:7.8pt;height:124.8pt;width:173.25pt;z-index:25181286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left"/>
                    <w:rPr>
                      <w:rFonts w:hint="eastAsia" w:ascii="宋体" w:hAnsi="宋体"/>
                      <w:sz w:val="18"/>
                      <w:szCs w:val="18"/>
                    </w:rPr>
                  </w:pPr>
                  <w:r>
                    <w:rPr>
                      <w:rFonts w:hint="eastAsia" w:ascii="宋体" w:hAnsi="宋体"/>
                      <w:sz w:val="18"/>
                      <w:szCs w:val="18"/>
                    </w:rPr>
                    <w:t>1、规范处罚程序，现场调查必须两人以上，回避制度。</w:t>
                  </w:r>
                </w:p>
                <w:p>
                  <w:pPr>
                    <w:spacing w:line="280" w:lineRule="exact"/>
                    <w:jc w:val="left"/>
                    <w:rPr>
                      <w:rFonts w:hint="eastAsia" w:ascii="宋体" w:hAnsi="宋体"/>
                      <w:sz w:val="18"/>
                      <w:szCs w:val="18"/>
                    </w:rPr>
                  </w:pPr>
                  <w:r>
                    <w:rPr>
                      <w:rFonts w:hint="eastAsia" w:ascii="宋体" w:hAnsi="宋体"/>
                      <w:sz w:val="18"/>
                      <w:szCs w:val="18"/>
                    </w:rPr>
                    <w:t>2、调查取证可采取现场录音、录像等技术手段。</w:t>
                  </w:r>
                </w:p>
                <w:p>
                  <w:pPr>
                    <w:spacing w:line="280" w:lineRule="exact"/>
                    <w:jc w:val="left"/>
                    <w:rPr>
                      <w:rFonts w:hint="eastAsia" w:ascii="宋体" w:hAnsi="宋体"/>
                      <w:sz w:val="18"/>
                      <w:szCs w:val="18"/>
                    </w:rPr>
                  </w:pPr>
                  <w:r>
                    <w:rPr>
                      <w:rFonts w:hint="eastAsia" w:ascii="宋体" w:hAnsi="宋体"/>
                      <w:sz w:val="18"/>
                      <w:szCs w:val="18"/>
                    </w:rPr>
                    <w:t>3、按规定程序组织开展调查，调查方案、进展组织集体研究，定期向分管领导汇报。</w:t>
                  </w:r>
                </w:p>
                <w:p>
                  <w:pPr>
                    <w:spacing w:line="280" w:lineRule="exact"/>
                    <w:jc w:val="left"/>
                    <w:rPr>
                      <w:rFonts w:hint="eastAsia" w:ascii="宋体" w:hAnsi="宋体"/>
                      <w:sz w:val="18"/>
                      <w:szCs w:val="18"/>
                    </w:rPr>
                  </w:pPr>
                  <w:r>
                    <w:rPr>
                      <w:rFonts w:hint="eastAsia" w:ascii="宋体" w:hAnsi="宋体"/>
                      <w:sz w:val="18"/>
                      <w:szCs w:val="18"/>
                    </w:rPr>
                    <w:t>责任人：文物稽查队负责人</w:t>
                  </w:r>
                </w:p>
              </w:txbxContent>
            </v:textbox>
          </v:rect>
        </w:pict>
      </w:r>
      <w:r>
        <w:rPr>
          <w:rFonts w:hint="eastAsia" w:ascii="方正小标宋简体" w:hAnsi="Calibri" w:eastAsia="方正小标宋简体" w:cs="黑体"/>
          <w:kern w:val="2"/>
          <w:sz w:val="44"/>
          <w:szCs w:val="44"/>
          <w:lang w:val="en-US" w:eastAsia="zh-CN" w:bidi="ar-SA"/>
        </w:rPr>
        <w:pict>
          <v:rect id="矩形 830" o:spid="_x0000_s1208" o:spt="1" style="position:absolute;left:0pt;margin-left:-31.5pt;margin-top:14pt;height:138.6pt;width:162.75pt;z-index:25181184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rPr>
                      <w:rFonts w:hint="eastAsia" w:ascii="宋体" w:hAnsi="宋体"/>
                      <w:sz w:val="18"/>
                      <w:szCs w:val="18"/>
                    </w:rPr>
                  </w:pPr>
                  <w:r>
                    <w:rPr>
                      <w:rFonts w:hint="eastAsia" w:ascii="宋体" w:hAnsi="宋体"/>
                      <w:sz w:val="18"/>
                      <w:szCs w:val="18"/>
                    </w:rPr>
                    <w:t>1、调查取证时接受请托，不按规定组织调查，调查对象或方案带有倾向性，办理人情案。</w:t>
                  </w:r>
                </w:p>
                <w:p>
                  <w:pPr>
                    <w:spacing w:line="280" w:lineRule="exact"/>
                    <w:rPr>
                      <w:rFonts w:hint="eastAsia" w:ascii="宋体" w:hAnsi="宋体"/>
                      <w:sz w:val="18"/>
                      <w:szCs w:val="18"/>
                    </w:rPr>
                  </w:pPr>
                  <w:r>
                    <w:rPr>
                      <w:rFonts w:hint="eastAsia" w:ascii="宋体" w:hAnsi="宋体"/>
                      <w:sz w:val="18"/>
                      <w:szCs w:val="18"/>
                    </w:rPr>
                    <w:t>2、伪造、丢失、损毁、不按规定取证，导致案件调查无法正常进行。</w:t>
                  </w:r>
                </w:p>
                <w:p>
                  <w:pPr>
                    <w:spacing w:line="280" w:lineRule="exact"/>
                    <w:rPr>
                      <w:rFonts w:hint="eastAsia" w:ascii="宋体" w:hAnsi="宋体"/>
                      <w:sz w:val="18"/>
                      <w:szCs w:val="18"/>
                    </w:rPr>
                  </w:pPr>
                  <w:r>
                    <w:rPr>
                      <w:rFonts w:hint="eastAsia" w:ascii="宋体" w:hAnsi="宋体"/>
                      <w:sz w:val="18"/>
                      <w:szCs w:val="18"/>
                    </w:rPr>
                    <w:t>3、回避或隐瞒调查信息，隐报、擅改调查结果，重要情况不如实向分管领导汇报。</w:t>
                  </w:r>
                </w:p>
                <w:p>
                  <w:pPr>
                    <w:spacing w:line="280" w:lineRule="exact"/>
                    <w:rPr>
                      <w:rFonts w:hint="eastAsia" w:ascii="宋体" w:hAnsi="宋体"/>
                      <w:sz w:val="18"/>
                      <w:szCs w:val="18"/>
                    </w:rPr>
                  </w:pPr>
                  <w:r>
                    <w:rPr>
                      <w:rFonts w:hint="eastAsia" w:ascii="宋体" w:hAnsi="宋体"/>
                      <w:sz w:val="18"/>
                      <w:szCs w:val="18"/>
                    </w:rPr>
                    <w:t>风险等级：高</w:t>
                  </w:r>
                </w:p>
              </w:txbxContent>
            </v:textbox>
          </v:rect>
        </w:pict>
      </w:r>
      <w:r>
        <w:rPr>
          <w:rFonts w:hint="eastAsia" w:ascii="方正小标宋简体" w:hAnsi="Calibri" w:eastAsia="方正小标宋简体" w:cs="黑体"/>
          <w:kern w:val="2"/>
          <w:sz w:val="44"/>
          <w:szCs w:val="44"/>
          <w:lang w:val="en-US" w:eastAsia="zh-CN" w:bidi="ar-SA"/>
        </w:rPr>
        <w:pict>
          <v:rect id="文本框 816" o:spid="_x0000_s1209" o:spt="1" style="position:absolute;left:0pt;margin-left:220.5pt;margin-top:45.2pt;height:17.3pt;width:56.95pt;z-index:251807744;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防控措施</w:t>
                  </w:r>
                </w:p>
              </w:txbxContent>
            </v:textbox>
          </v:rect>
        </w:pict>
      </w:r>
      <w:r>
        <w:rPr>
          <w:rFonts w:hint="eastAsia" w:ascii="方正小标宋简体" w:hAnsi="Calibri" w:eastAsia="方正小标宋简体" w:cs="黑体"/>
          <w:kern w:val="2"/>
          <w:sz w:val="44"/>
          <w:szCs w:val="44"/>
          <w:lang w:val="en-US" w:eastAsia="zh-CN" w:bidi="ar-SA"/>
        </w:rPr>
        <w:pict>
          <v:rect id="文本框 827" o:spid="_x0000_s1210" o:spt="1" style="position:absolute;left:0pt;margin-left:136.5pt;margin-top:45.2pt;height:19.7pt;width:43.5pt;z-index:251808768;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风险点</w:t>
                  </w:r>
                </w:p>
              </w:txbxContent>
            </v:textbox>
          </v:rect>
        </w:pict>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line id="直接连接符 805" o:spid="_x0000_s1211" o:spt="20" style="position:absolute;left:0pt;margin-left:209.2pt;margin-top:29.6pt;height:48.4pt;width:0.8pt;z-index:25182515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rect id="矩形 832" o:spid="_x0000_s1212" o:spt="1" style="position:absolute;left:0pt;margin-left:183.75pt;margin-top:0pt;height:23.4pt;width:47.25pt;z-index:25180979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utoSpaceDE w:val="0"/>
                    <w:autoSpaceDN w:val="0"/>
                    <w:adjustRightInd w:val="0"/>
                    <w:spacing w:line="280" w:lineRule="exact"/>
                    <w:jc w:val="center"/>
                    <w:rPr>
                      <w:rFonts w:hint="eastAsia" w:ascii="宋体" w:hAnsi="宋体"/>
                      <w:color w:val="000000"/>
                      <w:kern w:val="0"/>
                      <w:sz w:val="18"/>
                      <w:szCs w:val="18"/>
                      <w:lang w:val="zh-CN"/>
                    </w:rPr>
                  </w:pPr>
                  <w:r>
                    <w:rPr>
                      <w:rFonts w:hint="eastAsia" w:ascii="宋体" w:hAnsi="宋体" w:cs="宋体"/>
                      <w:sz w:val="18"/>
                      <w:szCs w:val="18"/>
                    </w:rPr>
                    <w:t>调查</w:t>
                  </w:r>
                </w:p>
              </w:txbxContent>
            </v:textbox>
          </v:rect>
        </w:pict>
      </w:r>
      <w:r>
        <w:rPr>
          <w:rFonts w:hint="eastAsia" w:ascii="方正小标宋简体" w:hAnsi="Calibri" w:eastAsia="方正小标宋简体" w:cs="黑体"/>
          <w:kern w:val="2"/>
          <w:sz w:val="44"/>
          <w:szCs w:val="44"/>
          <w:lang w:val="en-US" w:eastAsia="zh-CN" w:bidi="ar-SA"/>
        </w:rPr>
        <w:pict>
          <v:line id="直接连接符 808" o:spid="_x0000_s1213" o:spt="20" style="position:absolute;left:0pt;flip:y;margin-left:231pt;margin-top:14pt;height:0.3pt;width:46.5pt;z-index:25181081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shape id="直接箭头连接符 809" o:spid="_x0000_s1214" o:spt="32" type="#_x0000_t32" style="position:absolute;left:0pt;flip:x y;margin-left:136.5pt;margin-top:14pt;height:0.3pt;width:34.55pt;z-index:251814912;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823" o:spid="_x0000_s1215" o:spt="1" style="position:absolute;left:0pt;margin-left:189pt;margin-top:31.2pt;height:23.4pt;width:47.25pt;z-index:25183948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utoSpaceDE w:val="0"/>
                    <w:autoSpaceDN w:val="0"/>
                    <w:adjustRightInd w:val="0"/>
                    <w:spacing w:line="280" w:lineRule="exact"/>
                    <w:jc w:val="center"/>
                    <w:rPr>
                      <w:rFonts w:hint="eastAsia" w:ascii="宋体" w:hAnsi="宋体"/>
                      <w:color w:val="000000"/>
                      <w:kern w:val="0"/>
                      <w:sz w:val="18"/>
                      <w:szCs w:val="18"/>
                      <w:lang w:val="zh-CN"/>
                    </w:rPr>
                  </w:pPr>
                  <w:r>
                    <w:rPr>
                      <w:rFonts w:hint="eastAsia" w:ascii="宋体" w:hAnsi="宋体" w:cs="宋体"/>
                      <w:sz w:val="18"/>
                      <w:szCs w:val="18"/>
                    </w:rPr>
                    <w:t>审查</w:t>
                  </w:r>
                </w:p>
              </w:txbxContent>
            </v:textbox>
          </v:rect>
        </w:pict>
      </w:r>
    </w:p>
    <w:p>
      <w:pPr>
        <w:jc w:val="center"/>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801" o:spid="_x0000_s1216" o:spt="1" style="position:absolute;left:0pt;margin-left:294pt;margin-top:7.8pt;height:85.8pt;width:173.25pt;z-index:25182003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ind w:firstLine="90" w:firstLineChars="50"/>
                    <w:jc w:val="left"/>
                    <w:rPr>
                      <w:rFonts w:hint="eastAsia" w:ascii="宋体" w:hAnsi="宋体"/>
                      <w:sz w:val="18"/>
                      <w:szCs w:val="18"/>
                    </w:rPr>
                  </w:pPr>
                  <w:r>
                    <w:rPr>
                      <w:rFonts w:hint="eastAsia" w:ascii="宋体" w:hAnsi="宋体"/>
                      <w:sz w:val="18"/>
                      <w:szCs w:val="18"/>
                    </w:rPr>
                    <w:t>1、严格政务公开制度。</w:t>
                  </w:r>
                </w:p>
                <w:p>
                  <w:pPr>
                    <w:spacing w:line="280" w:lineRule="exact"/>
                    <w:ind w:firstLine="90" w:firstLineChars="50"/>
                    <w:jc w:val="left"/>
                    <w:rPr>
                      <w:rFonts w:hint="eastAsia" w:ascii="宋体" w:hAnsi="宋体"/>
                      <w:sz w:val="18"/>
                      <w:szCs w:val="18"/>
                    </w:rPr>
                  </w:pPr>
                  <w:r>
                    <w:rPr>
                      <w:rFonts w:hint="eastAsia" w:ascii="宋体" w:hAnsi="宋体"/>
                      <w:sz w:val="18"/>
                      <w:szCs w:val="18"/>
                    </w:rPr>
                    <w:t>2、健全信访投诉举报受理制度。</w:t>
                  </w:r>
                </w:p>
                <w:p>
                  <w:pPr>
                    <w:spacing w:line="280" w:lineRule="exact"/>
                    <w:ind w:firstLine="90" w:firstLineChars="50"/>
                    <w:jc w:val="left"/>
                    <w:rPr>
                      <w:rFonts w:hint="eastAsia" w:ascii="宋体" w:hAnsi="宋体"/>
                      <w:sz w:val="18"/>
                      <w:szCs w:val="18"/>
                    </w:rPr>
                  </w:pPr>
                  <w:r>
                    <w:rPr>
                      <w:rFonts w:hint="eastAsia" w:ascii="宋体" w:hAnsi="宋体"/>
                      <w:sz w:val="18"/>
                      <w:szCs w:val="18"/>
                    </w:rPr>
                    <w:t>3、实行一次性告知制。</w:t>
                  </w:r>
                </w:p>
                <w:p>
                  <w:pPr>
                    <w:spacing w:line="280" w:lineRule="exact"/>
                    <w:ind w:firstLine="90" w:firstLineChars="50"/>
                    <w:jc w:val="left"/>
                    <w:rPr>
                      <w:rFonts w:hint="eastAsia" w:ascii="宋体" w:hAnsi="宋体"/>
                      <w:sz w:val="18"/>
                      <w:szCs w:val="18"/>
                    </w:rPr>
                  </w:pPr>
                  <w:r>
                    <w:rPr>
                      <w:rFonts w:hint="eastAsia" w:ascii="宋体" w:hAnsi="宋体"/>
                      <w:sz w:val="18"/>
                      <w:szCs w:val="18"/>
                    </w:rPr>
                    <w:t>4、实行申诉复议制度。</w:t>
                  </w:r>
                </w:p>
                <w:p>
                  <w:pPr>
                    <w:spacing w:line="280" w:lineRule="exact"/>
                    <w:ind w:firstLine="90" w:firstLineChars="50"/>
                    <w:jc w:val="left"/>
                    <w:rPr>
                      <w:rFonts w:hint="eastAsia" w:ascii="宋体" w:hAnsi="宋体"/>
                      <w:sz w:val="18"/>
                      <w:szCs w:val="18"/>
                    </w:rPr>
                  </w:pPr>
                  <w:r>
                    <w:rPr>
                      <w:rFonts w:hint="eastAsia" w:ascii="宋体" w:hAnsi="宋体"/>
                      <w:sz w:val="18"/>
                      <w:szCs w:val="18"/>
                    </w:rPr>
                    <w:t xml:space="preserve">责任人：文物稽查队负责人          </w:t>
                  </w:r>
                </w:p>
              </w:txbxContent>
            </v:textbox>
          </v:rect>
        </w:pict>
      </w:r>
      <w:r>
        <w:rPr>
          <w:rFonts w:hint="eastAsia" w:ascii="方正小标宋简体" w:hAnsi="Calibri" w:eastAsia="方正小标宋简体" w:cs="黑体"/>
          <w:kern w:val="2"/>
          <w:sz w:val="44"/>
          <w:szCs w:val="44"/>
          <w:lang w:val="en-US" w:eastAsia="zh-CN" w:bidi="ar-SA"/>
        </w:rPr>
        <w:pict>
          <v:rect id="文本框 812" o:spid="_x0000_s1217" o:spt="1" style="position:absolute;left:0pt;margin-left:147pt;margin-top:33.55pt;height:21.05pt;width:45.05pt;z-index:251817984;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风险点</w:t>
                  </w:r>
                </w:p>
              </w:txbxContent>
            </v:textbox>
          </v:rect>
        </w:pict>
      </w:r>
      <w:r>
        <w:rPr>
          <w:rFonts w:hint="eastAsia" w:ascii="方正小标宋简体" w:hAnsi="Calibri" w:eastAsia="方正小标宋简体" w:cs="黑体"/>
          <w:kern w:val="2"/>
          <w:sz w:val="44"/>
          <w:szCs w:val="44"/>
          <w:lang w:val="en-US" w:eastAsia="zh-CN" w:bidi="ar-SA"/>
        </w:rPr>
        <w:pict>
          <v:rect id="文本框 813" o:spid="_x0000_s1218" o:spt="1" style="position:absolute;left:0pt;margin-left:240.65pt;margin-top:31.1pt;height:15.7pt;width:58.6pt;z-index:251816960;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防控措施</w:t>
                  </w:r>
                </w:p>
              </w:txbxContent>
            </v:textbox>
          </v:rect>
        </w:pict>
      </w:r>
      <w:r>
        <w:rPr>
          <w:rFonts w:hint="eastAsia" w:ascii="方正小标宋简体" w:hAnsi="Calibri" w:eastAsia="方正小标宋简体" w:cs="黑体"/>
          <w:kern w:val="2"/>
          <w:sz w:val="44"/>
          <w:szCs w:val="44"/>
          <w:lang w:val="en-US" w:eastAsia="zh-CN" w:bidi="ar-SA"/>
        </w:rPr>
        <w:pict>
          <v:rect id="矩形 803" o:spid="_x0000_s1219" o:spt="1" style="position:absolute;left:0pt;margin-left:189pt;margin-top:39pt;height:23.4pt;width:47.25pt;z-index:25184051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utoSpaceDE w:val="0"/>
                    <w:autoSpaceDN w:val="0"/>
                    <w:adjustRightInd w:val="0"/>
                    <w:spacing w:line="280" w:lineRule="exact"/>
                    <w:jc w:val="center"/>
                    <w:rPr>
                      <w:rFonts w:hint="eastAsia" w:ascii="宋体" w:hAnsi="宋体"/>
                      <w:color w:val="000000"/>
                      <w:kern w:val="0"/>
                      <w:sz w:val="18"/>
                      <w:szCs w:val="18"/>
                      <w:lang w:val="zh-CN"/>
                    </w:rPr>
                  </w:pPr>
                  <w:r>
                    <w:rPr>
                      <w:rFonts w:hint="eastAsia" w:ascii="宋体" w:hAnsi="宋体" w:cs="宋体"/>
                      <w:sz w:val="18"/>
                      <w:szCs w:val="18"/>
                    </w:rPr>
                    <w:t>告知</w:t>
                  </w:r>
                </w:p>
              </w:txbxContent>
            </v:textbox>
          </v:rect>
        </w:pict>
      </w:r>
      <w:r>
        <w:rPr>
          <w:rFonts w:hint="eastAsia" w:ascii="方正小标宋简体" w:hAnsi="Calibri" w:eastAsia="方正小标宋简体" w:cs="黑体"/>
          <w:kern w:val="2"/>
          <w:sz w:val="44"/>
          <w:szCs w:val="44"/>
          <w:lang w:val="en-US" w:eastAsia="zh-CN" w:bidi="ar-SA"/>
        </w:rPr>
        <w:pict>
          <v:line id="直接连接符 826" o:spid="_x0000_s1220" o:spt="20" style="position:absolute;left:0pt;margin-left:210pt;margin-top:7.8pt;height:31.2pt;width:0.05pt;z-index:25184358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rect id="矩形 828" o:spid="_x0000_s1221" o:spt="1" style="position:absolute;left:0pt;margin-left:-31.5pt;margin-top:20pt;height:62.4pt;width:162.75pt;z-index:25181900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djustRightInd w:val="0"/>
                    <w:snapToGrid w:val="0"/>
                    <w:spacing w:line="280" w:lineRule="exact"/>
                    <w:rPr>
                      <w:rFonts w:hint="eastAsia" w:ascii="宋体" w:hAnsi="宋体" w:cs="宋体"/>
                      <w:sz w:val="18"/>
                      <w:szCs w:val="18"/>
                    </w:rPr>
                  </w:pPr>
                  <w:r>
                    <w:rPr>
                      <w:rFonts w:hint="eastAsia" w:ascii="宋体" w:hAnsi="宋体" w:cs="宋体"/>
                      <w:sz w:val="18"/>
                      <w:szCs w:val="18"/>
                    </w:rPr>
                    <w:t>1、不进行告知。</w:t>
                  </w:r>
                </w:p>
                <w:p>
                  <w:pPr>
                    <w:adjustRightInd w:val="0"/>
                    <w:snapToGrid w:val="0"/>
                    <w:spacing w:line="280" w:lineRule="exact"/>
                    <w:rPr>
                      <w:rFonts w:hint="eastAsia" w:ascii="宋体" w:hAnsi="宋体"/>
                      <w:sz w:val="18"/>
                      <w:szCs w:val="18"/>
                    </w:rPr>
                  </w:pPr>
                  <w:r>
                    <w:rPr>
                      <w:rFonts w:hint="eastAsia" w:ascii="宋体" w:hAnsi="宋体"/>
                      <w:sz w:val="18"/>
                      <w:szCs w:val="18"/>
                    </w:rPr>
                    <w:t>2、不听取当事人申辩、不进行复议。</w:t>
                  </w:r>
                </w:p>
                <w:p>
                  <w:pPr>
                    <w:adjustRightInd w:val="0"/>
                    <w:snapToGrid w:val="0"/>
                    <w:spacing w:line="280" w:lineRule="exact"/>
                    <w:rPr>
                      <w:rFonts w:hint="eastAsia" w:ascii="宋体" w:hAnsi="宋体"/>
                      <w:sz w:val="18"/>
                      <w:szCs w:val="18"/>
                    </w:rPr>
                  </w:pPr>
                  <w:r>
                    <w:rPr>
                      <w:rFonts w:hint="eastAsia" w:ascii="宋体" w:hAnsi="宋体"/>
                      <w:sz w:val="18"/>
                      <w:szCs w:val="18"/>
                    </w:rPr>
                    <w:t>风险等级：低</w:t>
                  </w:r>
                </w:p>
              </w:txbxContent>
            </v:textbox>
          </v:rect>
        </w:pict>
      </w:r>
    </w:p>
    <w:p>
      <w:pPr>
        <w:tabs>
          <w:tab w:val="left" w:pos="3720"/>
        </w:tabs>
        <w:rPr>
          <w:rFonts w:hint="eastAsia" w:ascii="方正小标宋简体" w:eastAsia="方正小标宋简体"/>
          <w:sz w:val="44"/>
          <w:szCs w:val="44"/>
        </w:rPr>
      </w:pPr>
      <w:r>
        <w:rPr>
          <w:rFonts w:ascii="方正小标宋简体" w:hAnsi="Calibri" w:eastAsia="方正小标宋简体" w:cs="黑体"/>
          <w:kern w:val="2"/>
          <w:sz w:val="44"/>
          <w:szCs w:val="44"/>
          <w:lang w:val="en-US" w:eastAsia="zh-CN" w:bidi="ar-SA"/>
        </w:rPr>
        <w:pict>
          <v:rect id="矩形 819" o:spid="_x0000_s1222" o:spt="1" style="position:absolute;left:0pt;margin-left:-31.5pt;margin-top:43.4pt;height:163.8pt;width:162.75pt;z-index:25183539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1、久拖不批或越权审批，无故拖延办理案件。</w:t>
                  </w:r>
                </w:p>
                <w:p>
                  <w:pPr>
                    <w:rPr>
                      <w:rFonts w:hint="eastAsia"/>
                      <w:sz w:val="18"/>
                      <w:szCs w:val="18"/>
                    </w:rPr>
                  </w:pPr>
                  <w:r>
                    <w:rPr>
                      <w:rFonts w:hint="eastAsia"/>
                      <w:sz w:val="18"/>
                      <w:szCs w:val="18"/>
                    </w:rPr>
                    <w:t>2、利用职务便利接受贿赂为当事人谋利益。</w:t>
                  </w:r>
                </w:p>
                <w:p>
                  <w:pPr>
                    <w:rPr>
                      <w:rFonts w:hint="eastAsia"/>
                      <w:sz w:val="18"/>
                      <w:szCs w:val="18"/>
                    </w:rPr>
                  </w:pPr>
                  <w:r>
                    <w:rPr>
                      <w:rFonts w:hint="eastAsia"/>
                      <w:sz w:val="18"/>
                      <w:szCs w:val="18"/>
                    </w:rPr>
                    <w:t>3、随意行驶自由裁量权。</w:t>
                  </w:r>
                </w:p>
                <w:p>
                  <w:pPr>
                    <w:rPr>
                      <w:rFonts w:hint="eastAsia"/>
                      <w:sz w:val="18"/>
                      <w:szCs w:val="18"/>
                    </w:rPr>
                  </w:pPr>
                  <w:r>
                    <w:rPr>
                      <w:rFonts w:hint="eastAsia"/>
                      <w:sz w:val="18"/>
                      <w:szCs w:val="18"/>
                    </w:rPr>
                    <w:t>4、法律法规运用错误。</w:t>
                  </w:r>
                </w:p>
                <w:p>
                  <w:pPr>
                    <w:rPr>
                      <w:rFonts w:hint="eastAsia"/>
                      <w:sz w:val="18"/>
                      <w:szCs w:val="18"/>
                    </w:rPr>
                  </w:pPr>
                  <w:r>
                    <w:rPr>
                      <w:rFonts w:hint="eastAsia"/>
                      <w:sz w:val="18"/>
                      <w:szCs w:val="18"/>
                    </w:rPr>
                    <w:t>5、该上案审会的不上案审会，少数人说了算。</w:t>
                  </w:r>
                </w:p>
                <w:p>
                  <w:pPr>
                    <w:rPr>
                      <w:rFonts w:hint="eastAsia"/>
                      <w:sz w:val="18"/>
                      <w:szCs w:val="18"/>
                    </w:rPr>
                  </w:pPr>
                  <w:r>
                    <w:rPr>
                      <w:rFonts w:hint="eastAsia"/>
                      <w:sz w:val="18"/>
                      <w:szCs w:val="18"/>
                    </w:rPr>
                    <w:t>6、不按规定受理申诉。</w:t>
                  </w:r>
                </w:p>
                <w:p>
                  <w:pPr>
                    <w:rPr>
                      <w:rFonts w:hint="eastAsia"/>
                      <w:sz w:val="18"/>
                      <w:szCs w:val="18"/>
                    </w:rPr>
                  </w:pPr>
                  <w:r>
                    <w:rPr>
                      <w:rFonts w:hint="eastAsia"/>
                      <w:sz w:val="18"/>
                      <w:szCs w:val="18"/>
                    </w:rPr>
                    <w:t>风险等级：中</w:t>
                  </w:r>
                </w:p>
                <w:p>
                  <w:pPr>
                    <w:rPr>
                      <w:rFonts w:hint="eastAsia"/>
                      <w:sz w:val="18"/>
                      <w:szCs w:val="18"/>
                    </w:rPr>
                  </w:pPr>
                </w:p>
              </w:txbxContent>
            </v:textbox>
          </v:rect>
        </w:pict>
      </w:r>
      <w:r>
        <w:rPr>
          <w:rFonts w:hint="eastAsia" w:ascii="方正小标宋简体" w:hAnsi="Calibri" w:eastAsia="方正小标宋简体" w:cs="黑体"/>
          <w:kern w:val="2"/>
          <w:sz w:val="44"/>
          <w:szCs w:val="44"/>
          <w:lang w:val="en-US" w:eastAsia="zh-CN" w:bidi="ar-SA"/>
        </w:rPr>
        <w:pict>
          <v:line id="直接连接符 814" o:spid="_x0000_s1223" o:spt="20" style="position:absolute;left:0pt;margin-left:210pt;margin-top:15.6pt;height:85.8pt;width:0.05pt;z-index:25184460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shape id="直接箭头连接符 825" o:spid="_x0000_s1224" o:spt="32" type="#_x0000_t32" style="position:absolute;left:0pt;flip:x;margin-left:132.85pt;margin-top:7.8pt;height:0.05pt;width:50.9pt;z-index:251823104;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r>
        <w:rPr>
          <w:rFonts w:hint="eastAsia" w:ascii="方正小标宋简体" w:hAnsi="Calibri" w:eastAsia="方正小标宋简体" w:cs="黑体"/>
          <w:kern w:val="2"/>
          <w:sz w:val="44"/>
          <w:szCs w:val="44"/>
          <w:lang w:val="en-US" w:eastAsia="zh-CN" w:bidi="ar-SA"/>
        </w:rPr>
        <w:pict>
          <v:line id="直接连接符 807" o:spid="_x0000_s1225" o:spt="20" style="position:absolute;left:0pt;margin-left:240pt;margin-top:7.75pt;height:0.05pt;width:54pt;z-index:25182412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eastAsia="方正小标宋简体"/>
          <w:sz w:val="44"/>
          <w:szCs w:val="44"/>
        </w:rPr>
        <w:tab/>
      </w:r>
    </w:p>
    <w:p>
      <w:pPr>
        <w:jc w:val="center"/>
        <w:rPr>
          <w:rFonts w:hint="eastAsia" w:ascii="方正小标宋简体" w:eastAsia="方正小标宋简体"/>
          <w:sz w:val="44"/>
          <w:szCs w:val="44"/>
        </w:rPr>
      </w:pPr>
      <w:r>
        <w:rPr>
          <w:rFonts w:ascii="方正小标宋简体" w:hAnsi="Calibri" w:eastAsia="方正小标宋简体" w:cs="黑体"/>
          <w:kern w:val="2"/>
          <w:sz w:val="44"/>
          <w:szCs w:val="44"/>
          <w:lang w:val="en-US" w:eastAsia="zh-CN" w:bidi="ar-SA"/>
        </w:rPr>
        <w:pict>
          <v:rect id="矩形 820" o:spid="_x0000_s1226" o:spt="1" style="position:absolute;left:0pt;margin-left:294pt;margin-top:7.8pt;height:124.8pt;width:173.25pt;z-index:25183641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ind w:firstLine="90" w:firstLineChars="50"/>
                    <w:jc w:val="left"/>
                    <w:rPr>
                      <w:rFonts w:hint="eastAsia" w:ascii="宋体" w:hAnsi="宋体"/>
                      <w:sz w:val="18"/>
                      <w:szCs w:val="18"/>
                    </w:rPr>
                  </w:pPr>
                  <w:r>
                    <w:rPr>
                      <w:rFonts w:hint="eastAsia" w:ascii="宋体" w:hAnsi="宋体"/>
                      <w:sz w:val="18"/>
                      <w:szCs w:val="18"/>
                    </w:rPr>
                    <w:t>1、执行内部监督检查、纪检跟踪督查制度。</w:t>
                  </w:r>
                </w:p>
                <w:p>
                  <w:pPr>
                    <w:spacing w:line="280" w:lineRule="exact"/>
                    <w:ind w:firstLine="90" w:firstLineChars="50"/>
                    <w:jc w:val="left"/>
                    <w:rPr>
                      <w:rFonts w:hint="eastAsia" w:ascii="宋体" w:hAnsi="宋体"/>
                      <w:sz w:val="18"/>
                      <w:szCs w:val="18"/>
                    </w:rPr>
                  </w:pPr>
                  <w:r>
                    <w:rPr>
                      <w:rFonts w:hint="eastAsia" w:ascii="宋体" w:hAnsi="宋体"/>
                      <w:sz w:val="18"/>
                      <w:szCs w:val="18"/>
                    </w:rPr>
                    <w:t>2、严格层级审批制度，量化处罚标准。</w:t>
                  </w:r>
                </w:p>
                <w:p>
                  <w:pPr>
                    <w:spacing w:line="280" w:lineRule="exact"/>
                    <w:ind w:firstLine="90" w:firstLineChars="50"/>
                    <w:jc w:val="left"/>
                    <w:rPr>
                      <w:rFonts w:hint="eastAsia" w:ascii="宋体" w:hAnsi="宋体"/>
                      <w:sz w:val="18"/>
                      <w:szCs w:val="18"/>
                    </w:rPr>
                  </w:pPr>
                  <w:r>
                    <w:rPr>
                      <w:rFonts w:hint="eastAsia" w:ascii="宋体" w:hAnsi="宋体"/>
                      <w:sz w:val="18"/>
                      <w:szCs w:val="18"/>
                    </w:rPr>
                    <w:t>3、严格执行听证程序，重大案件必须集体讨论。</w:t>
                  </w:r>
                </w:p>
                <w:p>
                  <w:pPr>
                    <w:spacing w:line="280" w:lineRule="exact"/>
                    <w:ind w:firstLine="90" w:firstLineChars="50"/>
                    <w:jc w:val="left"/>
                    <w:rPr>
                      <w:rFonts w:hint="eastAsia" w:ascii="宋体" w:hAnsi="宋体"/>
                      <w:sz w:val="18"/>
                      <w:szCs w:val="18"/>
                    </w:rPr>
                  </w:pPr>
                  <w:r>
                    <w:rPr>
                      <w:rFonts w:hint="eastAsia" w:ascii="宋体" w:hAnsi="宋体"/>
                      <w:sz w:val="18"/>
                      <w:szCs w:val="18"/>
                    </w:rPr>
                    <w:t>4、严格履行服务承诺，政务公开、健全信访投诉举报受理制度。</w:t>
                  </w:r>
                </w:p>
                <w:p>
                  <w:pPr>
                    <w:spacing w:line="280" w:lineRule="exact"/>
                    <w:ind w:firstLine="90" w:firstLineChars="50"/>
                    <w:jc w:val="left"/>
                    <w:rPr>
                      <w:rFonts w:hint="eastAsia" w:ascii="宋体" w:hAnsi="宋体"/>
                      <w:sz w:val="18"/>
                      <w:szCs w:val="18"/>
                    </w:rPr>
                  </w:pPr>
                  <w:r>
                    <w:rPr>
                      <w:rFonts w:hint="eastAsia" w:ascii="宋体" w:hAnsi="宋体"/>
                      <w:sz w:val="18"/>
                      <w:szCs w:val="18"/>
                    </w:rPr>
                    <w:t>责任人：分管领导</w:t>
                  </w:r>
                </w:p>
              </w:txbxContent>
            </v:textbox>
          </v:rect>
        </w:pict>
      </w:r>
    </w:p>
    <w:p>
      <w:pPr>
        <w:jc w:val="center"/>
        <w:rPr>
          <w:rFonts w:ascii="方正小标宋简体" w:eastAsia="方正小标宋简体"/>
          <w:sz w:val="44"/>
          <w:szCs w:val="44"/>
        </w:rPr>
      </w:pPr>
      <w:r>
        <w:rPr>
          <w:rFonts w:ascii="方正小标宋简体" w:hAnsi="Calibri" w:eastAsia="方正小标宋简体" w:cs="黑体"/>
          <w:kern w:val="2"/>
          <w:sz w:val="44"/>
          <w:szCs w:val="44"/>
          <w:lang w:val="en-US" w:eastAsia="zh-CN" w:bidi="ar-SA"/>
        </w:rPr>
        <w:pict>
          <v:rect id="文本框 802" o:spid="_x0000_s1227" o:spt="1" style="position:absolute;left:0pt;margin-left:241.5pt;margin-top:7.8pt;height:15.6pt;width:42pt;z-index:251847680;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 xml:space="preserve"> 防控措施</w:t>
                  </w:r>
                </w:p>
              </w:txbxContent>
            </v:textbox>
          </v:rect>
        </w:pict>
      </w:r>
      <w:r>
        <w:rPr>
          <w:rFonts w:ascii="方正小标宋简体" w:hAnsi="Calibri" w:eastAsia="方正小标宋简体" w:cs="黑体"/>
          <w:kern w:val="2"/>
          <w:sz w:val="44"/>
          <w:szCs w:val="44"/>
          <w:lang w:val="en-US" w:eastAsia="zh-CN" w:bidi="ar-SA"/>
        </w:rPr>
        <w:pict>
          <v:line id="直接连接符 817" o:spid="_x0000_s1228" o:spt="20" style="position:absolute;left:0pt;margin-left:241.5pt;margin-top:31.15pt;height:0.05pt;width:47.25pt;z-index:25184665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line id="直接连接符 804" o:spid="_x0000_s1229" o:spt="20" style="position:absolute;left:0pt;flip:x;margin-left:209.3pt;margin-top:39pt;height:29.4pt;width:0.7pt;z-index:25182617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rect id="文本框 810" o:spid="_x0000_s1230" o:spt="1" style="position:absolute;left:0pt;margin-left:147pt;margin-top:7.8pt;height:21.05pt;width:31.5pt;z-index:251849728;mso-width-relative:page;mso-height-relative:page;" fillcolor="#FFFFFF" filled="t" o:preferrelative="t" stroked="t" coordsize="21600,21600">
            <v:path/>
            <v:fill on="t" focussize="0,0"/>
            <v:stroke color="#FFFFFF" color2="#FFFFFF" opacity="65536f" miterlimit="2"/>
            <v:imagedata gain="65536f" blacklevel="0f" gamma="0" o:title=""/>
            <o:lock v:ext="edit" position="f" selection="f" grouping="f" rotation="f" cropping="f" text="f" aspectratio="f"/>
            <v:textbox inset="0mm,0mm,0mm,0mm">
              <w:txbxContent>
                <w:p>
                  <w:pPr>
                    <w:spacing w:line="280" w:lineRule="exact"/>
                    <w:rPr>
                      <w:rFonts w:hint="eastAsia" w:ascii="宋体" w:hAnsi="宋体"/>
                      <w:sz w:val="18"/>
                      <w:szCs w:val="18"/>
                    </w:rPr>
                  </w:pPr>
                  <w:r>
                    <w:rPr>
                      <w:rFonts w:hint="eastAsia" w:ascii="宋体" w:hAnsi="宋体"/>
                      <w:sz w:val="18"/>
                      <w:szCs w:val="18"/>
                    </w:rPr>
                    <w:t>风险点</w:t>
                  </w:r>
                </w:p>
              </w:txbxContent>
            </v:textbox>
          </v:rect>
        </w:pict>
      </w:r>
      <w:r>
        <w:rPr>
          <w:rFonts w:hint="eastAsia" w:ascii="方正小标宋简体" w:hAnsi="Calibri" w:eastAsia="方正小标宋简体" w:cs="黑体"/>
          <w:kern w:val="2"/>
          <w:sz w:val="44"/>
          <w:szCs w:val="44"/>
          <w:lang w:val="en-US" w:eastAsia="zh-CN" w:bidi="ar-SA"/>
        </w:rPr>
        <w:pict>
          <v:shape id="直接箭头连接符 829" o:spid="_x0000_s1231" o:spt="32" type="#_x0000_t32" style="position:absolute;left:0pt;flip:x;margin-left:136.5pt;margin-top:31.2pt;height:0.05pt;width:50.9pt;z-index:251848704;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r>
        <w:rPr>
          <w:rFonts w:ascii="方正小标宋简体" w:hAnsi="Calibri" w:eastAsia="方正小标宋简体" w:cs="黑体"/>
          <w:kern w:val="2"/>
          <w:sz w:val="44"/>
          <w:szCs w:val="44"/>
          <w:lang w:val="en-US" w:eastAsia="zh-CN" w:bidi="ar-SA"/>
        </w:rPr>
        <w:pict>
          <v:rect id="矩形 831" o:spid="_x0000_s1232" o:spt="1" style="position:absolute;left:0pt;margin-left:191.25pt;margin-top:15.6pt;height:23.4pt;width:45pt;z-index:25184256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18"/>
                      <w:szCs w:val="18"/>
                      <w:lang w:val="zh-CN"/>
                    </w:rPr>
                  </w:pPr>
                  <w:r>
                    <w:rPr>
                      <w:rFonts w:hint="eastAsia" w:ascii="宋体" w:hAnsi="宋体" w:cs="宋体"/>
                      <w:sz w:val="18"/>
                      <w:szCs w:val="18"/>
                      <w:lang w:val="zh-CN"/>
                    </w:rPr>
                    <w:t>决定</w:t>
                  </w:r>
                </w:p>
              </w:txbxContent>
            </v:textbox>
          </v:rect>
        </w:pict>
      </w:r>
    </w:p>
    <w:p>
      <w:pPr>
        <w:tabs>
          <w:tab w:val="left" w:pos="720"/>
          <w:tab w:val="left" w:pos="6300"/>
        </w:tabs>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806" o:spid="_x0000_s1233" o:spt="1" style="position:absolute;left:0pt;margin-left:189pt;margin-top:23.4pt;height:23.4pt;width:45pt;z-index:25182208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18"/>
                      <w:szCs w:val="18"/>
                      <w:lang w:val="zh-CN"/>
                    </w:rPr>
                  </w:pPr>
                  <w:r>
                    <w:rPr>
                      <w:rFonts w:hint="eastAsia" w:ascii="宋体" w:hAnsi="宋体" w:cs="宋体"/>
                      <w:sz w:val="18"/>
                      <w:szCs w:val="18"/>
                    </w:rPr>
                    <w:t>送达</w:t>
                  </w:r>
                </w:p>
              </w:txbxContent>
            </v:textbox>
          </v:rect>
        </w:pict>
      </w:r>
      <w:r>
        <w:rPr>
          <w:rFonts w:ascii="方正小标宋简体" w:eastAsia="方正小标宋简体"/>
          <w:sz w:val="44"/>
          <w:szCs w:val="44"/>
        </w:rPr>
        <w:tab/>
      </w:r>
      <w:r>
        <w:rPr>
          <w:rFonts w:ascii="方正小标宋简体" w:eastAsia="方正小标宋简体"/>
          <w:sz w:val="44"/>
          <w:szCs w:val="44"/>
        </w:rPr>
        <w:tab/>
      </w:r>
    </w:p>
    <w:p>
      <w:pPr>
        <w:tabs>
          <w:tab w:val="left" w:pos="720"/>
          <w:tab w:val="left" w:pos="6300"/>
        </w:tabs>
        <w:rPr>
          <w:rFonts w:hint="eastAsia" w:ascii="方正小标宋简体" w:eastAsia="方正小标宋简体"/>
          <w:sz w:val="44"/>
          <w:szCs w:val="44"/>
        </w:rPr>
      </w:pPr>
      <w:r>
        <w:rPr>
          <w:rFonts w:hint="eastAsia" w:ascii="方正小标宋简体" w:hAnsi="Calibri" w:eastAsia="方正小标宋简体" w:cs="黑体"/>
          <w:kern w:val="2"/>
          <w:sz w:val="44"/>
          <w:szCs w:val="44"/>
          <w:lang w:val="en-US" w:eastAsia="zh-CN" w:bidi="ar-SA"/>
        </w:rPr>
        <w:pict>
          <v:rect id="矩形 811" o:spid="_x0000_s1234" o:spt="1" style="position:absolute;left:0pt;margin-left:294pt;margin-top:15.6pt;height:101.4pt;width:173.25pt;z-index:25183744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1、严格按规定进行执法。</w:t>
                  </w:r>
                </w:p>
                <w:p>
                  <w:pPr>
                    <w:rPr>
                      <w:rFonts w:hint="eastAsia"/>
                      <w:sz w:val="18"/>
                      <w:szCs w:val="18"/>
                    </w:rPr>
                  </w:pPr>
                  <w:r>
                    <w:rPr>
                      <w:rFonts w:hint="eastAsia"/>
                      <w:sz w:val="18"/>
                      <w:szCs w:val="18"/>
                    </w:rPr>
                    <w:t>2、严格执行财务管理规定。</w:t>
                  </w:r>
                </w:p>
                <w:p>
                  <w:pPr>
                    <w:rPr>
                      <w:rFonts w:hint="eastAsia"/>
                      <w:sz w:val="18"/>
                      <w:szCs w:val="18"/>
                    </w:rPr>
                  </w:pPr>
                  <w:r>
                    <w:rPr>
                      <w:rFonts w:hint="eastAsia"/>
                      <w:sz w:val="18"/>
                      <w:szCs w:val="18"/>
                    </w:rPr>
                    <w:t>3.执行内部监督检查、纪检跟踪监督查制度。</w:t>
                  </w:r>
                </w:p>
                <w:p>
                  <w:pPr>
                    <w:rPr>
                      <w:rFonts w:hint="eastAsia"/>
                      <w:sz w:val="18"/>
                      <w:szCs w:val="18"/>
                    </w:rPr>
                  </w:pPr>
                  <w:r>
                    <w:rPr>
                      <w:rFonts w:hint="eastAsia"/>
                      <w:sz w:val="18"/>
                      <w:szCs w:val="18"/>
                    </w:rPr>
                    <w:t>4、落实责任追究。</w:t>
                  </w:r>
                </w:p>
                <w:p>
                  <w:pPr>
                    <w:rPr>
                      <w:rFonts w:hint="eastAsia"/>
                      <w:sz w:val="18"/>
                      <w:szCs w:val="18"/>
                    </w:rPr>
                  </w:pPr>
                  <w:r>
                    <w:rPr>
                      <w:rFonts w:hint="eastAsia"/>
                      <w:sz w:val="18"/>
                      <w:szCs w:val="18"/>
                    </w:rPr>
                    <w:t>责任人：文物稽查队</w:t>
                  </w:r>
                  <w:r>
                    <w:rPr>
                      <w:rFonts w:hint="eastAsia" w:ascii="宋体" w:hAnsi="宋体"/>
                      <w:sz w:val="18"/>
                      <w:szCs w:val="18"/>
                    </w:rPr>
                    <w:t>负责人</w:t>
                  </w:r>
                </w:p>
              </w:txbxContent>
            </v:textbox>
          </v:rect>
        </w:pict>
      </w:r>
      <w:r>
        <w:rPr>
          <w:rFonts w:hint="eastAsia" w:ascii="方正小标宋简体" w:hAnsi="Calibri" w:eastAsia="方正小标宋简体" w:cs="黑体"/>
          <w:kern w:val="2"/>
          <w:sz w:val="44"/>
          <w:szCs w:val="44"/>
          <w:lang w:val="en-US" w:eastAsia="zh-CN" w:bidi="ar-SA"/>
        </w:rPr>
        <w:pict>
          <v:line id="直接连接符 815" o:spid="_x0000_s1235" o:spt="20" style="position:absolute;left:0pt;margin-left:241.5pt;margin-top:62.35pt;height:0.05pt;width:47.25pt;z-index:25185075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rect id="矩形 818" o:spid="_x0000_s1236" o:spt="1" style="position:absolute;left:0pt;margin-left:-31.5pt;margin-top:30.8pt;height:93.6pt;width:162.75pt;z-index:25183846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djustRightInd w:val="0"/>
                    <w:snapToGrid w:val="0"/>
                    <w:spacing w:line="280" w:lineRule="exact"/>
                    <w:rPr>
                      <w:rFonts w:hint="eastAsia" w:ascii="宋体" w:hAnsi="宋体"/>
                      <w:sz w:val="18"/>
                      <w:szCs w:val="18"/>
                    </w:rPr>
                  </w:pPr>
                  <w:r>
                    <w:rPr>
                      <w:rFonts w:hint="eastAsia" w:ascii="宋体" w:hAnsi="宋体"/>
                      <w:sz w:val="18"/>
                      <w:szCs w:val="18"/>
                    </w:rPr>
                    <w:t>1、随意从轻或减轻处罚。</w:t>
                  </w:r>
                </w:p>
                <w:p>
                  <w:pPr>
                    <w:adjustRightInd w:val="0"/>
                    <w:snapToGrid w:val="0"/>
                    <w:spacing w:line="280" w:lineRule="exact"/>
                    <w:rPr>
                      <w:rFonts w:hint="eastAsia" w:ascii="宋体" w:hAnsi="宋体"/>
                      <w:sz w:val="18"/>
                      <w:szCs w:val="18"/>
                    </w:rPr>
                  </w:pPr>
                  <w:r>
                    <w:rPr>
                      <w:rFonts w:hint="eastAsia" w:ascii="宋体" w:hAnsi="宋体"/>
                      <w:sz w:val="18"/>
                      <w:szCs w:val="18"/>
                    </w:rPr>
                    <w:t>2、不依法履行重大案件处罚程序。</w:t>
                  </w:r>
                </w:p>
                <w:p>
                  <w:pPr>
                    <w:adjustRightInd w:val="0"/>
                    <w:snapToGrid w:val="0"/>
                    <w:spacing w:line="280" w:lineRule="exact"/>
                    <w:rPr>
                      <w:rFonts w:hint="eastAsia" w:ascii="宋体" w:hAnsi="宋体"/>
                      <w:sz w:val="18"/>
                      <w:szCs w:val="18"/>
                    </w:rPr>
                  </w:pPr>
                  <w:r>
                    <w:rPr>
                      <w:rFonts w:hint="eastAsia" w:ascii="宋体" w:hAnsi="宋体"/>
                      <w:sz w:val="18"/>
                      <w:szCs w:val="18"/>
                    </w:rPr>
                    <w:t>3、截留或私分罚没款物，使用丢失或损毁扣押的财物。</w:t>
                  </w:r>
                </w:p>
                <w:p>
                  <w:pPr>
                    <w:adjustRightInd w:val="0"/>
                    <w:snapToGrid w:val="0"/>
                    <w:spacing w:line="280" w:lineRule="exact"/>
                    <w:rPr>
                      <w:rFonts w:hint="eastAsia" w:ascii="宋体" w:hAnsi="宋体"/>
                      <w:sz w:val="18"/>
                      <w:szCs w:val="18"/>
                    </w:rPr>
                  </w:pPr>
                  <w:r>
                    <w:rPr>
                      <w:rFonts w:hint="eastAsia" w:ascii="宋体" w:hAnsi="宋体"/>
                      <w:sz w:val="18"/>
                      <w:szCs w:val="18"/>
                    </w:rPr>
                    <w:t>风险等级：中</w:t>
                  </w:r>
                </w:p>
              </w:txbxContent>
            </v:textbox>
          </v:rect>
        </w:pict>
      </w:r>
      <w:r>
        <w:rPr>
          <w:rFonts w:hint="eastAsia" w:ascii="方正小标宋简体" w:hAnsi="Calibri" w:eastAsia="方正小标宋简体" w:cs="黑体"/>
          <w:kern w:val="2"/>
          <w:sz w:val="44"/>
          <w:szCs w:val="44"/>
          <w:lang w:val="en-US" w:eastAsia="zh-CN" w:bidi="ar-SA"/>
        </w:rPr>
        <w:pict>
          <v:roundrect id="圆角矩形 821" o:spid="_x0000_s1237" o:spt="2" style="position:absolute;left:0pt;margin-left:168pt;margin-top:112.2pt;height:28.2pt;width:90pt;z-index:251821056;mso-width-relative:page;mso-height-relative:page;" fillcolor="#FFFFFF" filled="t" o:preferrelative="t" stroked="t" coordsize="21600,21600" arcsize="0.5">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18"/>
                      <w:szCs w:val="18"/>
                    </w:rPr>
                  </w:pPr>
                  <w:r>
                    <w:rPr>
                      <w:rFonts w:hint="eastAsia" w:ascii="宋体" w:hAnsi="宋体" w:cs="宋体"/>
                      <w:sz w:val="18"/>
                      <w:szCs w:val="18"/>
                    </w:rPr>
                    <w:t>结案</w:t>
                  </w:r>
                </w:p>
              </w:txbxContent>
            </v:textbox>
          </v:roundrect>
        </w:pict>
      </w:r>
      <w:r>
        <w:rPr>
          <w:rFonts w:hint="eastAsia" w:ascii="方正小标宋简体" w:hAnsi="Calibri" w:eastAsia="方正小标宋简体" w:cs="黑体"/>
          <w:kern w:val="2"/>
          <w:sz w:val="44"/>
          <w:szCs w:val="44"/>
          <w:lang w:val="en-US" w:eastAsia="zh-CN" w:bidi="ar-SA"/>
        </w:rPr>
        <w:pict>
          <v:line id="直接连接符 822" o:spid="_x0000_s1238" o:spt="20" style="position:absolute;left:0pt;margin-left:210pt;margin-top:78pt;height:31.2pt;width:0.05pt;z-index:25185280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shape id="直接箭头连接符 824" o:spid="_x0000_s1239" o:spt="32" type="#_x0000_t32" style="position:absolute;left:0pt;flip:x;margin-left:132.85pt;margin-top:62.35pt;height:0.05pt;width:50.9pt;z-index:251851776;mso-width-relative:page;mso-height-relative:page;" fillcolor="#FFFFFF" filled="t" o:preferrelative="t" stroked="t" coordsize="21600,21600">
            <v:path arrowok="t"/>
            <v:fill on="t" focussize="0,0"/>
            <v:stroke color="#000000" color2="#FFFFFF" opacity="65536f" miterlimit="2" endarrow="block"/>
            <v:imagedata gain="65536f" blacklevel="0f" gamma="0" o:title=""/>
            <o:lock v:ext="edit" position="f" selection="f" grouping="f" rotation="f" cropping="f" text="f" aspectratio="f"/>
          </v:shape>
        </w:pict>
      </w:r>
      <w:r>
        <w:rPr>
          <w:rFonts w:hint="eastAsia" w:ascii="方正小标宋简体" w:hAnsi="Calibri" w:eastAsia="方正小标宋简体" w:cs="黑体"/>
          <w:kern w:val="2"/>
          <w:sz w:val="44"/>
          <w:szCs w:val="44"/>
          <w:lang w:val="en-US" w:eastAsia="zh-CN" w:bidi="ar-SA"/>
        </w:rPr>
        <w:pict>
          <v:line id="直接连接符 841" o:spid="_x0000_s1240" o:spt="20" style="position:absolute;left:0pt;margin-left:210pt;margin-top:7.8pt;height:31.2pt;width:0.05pt;z-index:25184563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方正小标宋简体" w:hAnsi="Calibri" w:eastAsia="方正小标宋简体" w:cs="黑体"/>
          <w:kern w:val="2"/>
          <w:sz w:val="44"/>
          <w:szCs w:val="44"/>
          <w:lang w:val="en-US" w:eastAsia="zh-CN" w:bidi="ar-SA"/>
        </w:rPr>
        <w:pict>
          <v:rect id="矩形 843" o:spid="_x0000_s1241" o:spt="1" style="position:absolute;left:0pt;margin-left:189pt;margin-top:46.8pt;height:23.4pt;width:47.25pt;z-index:25184153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autoSpaceDE w:val="0"/>
                    <w:autoSpaceDN w:val="0"/>
                    <w:adjustRightInd w:val="0"/>
                    <w:spacing w:line="280" w:lineRule="exact"/>
                    <w:jc w:val="center"/>
                    <w:rPr>
                      <w:rFonts w:hint="eastAsia" w:ascii="宋体" w:hAnsi="宋体"/>
                      <w:color w:val="000000"/>
                      <w:kern w:val="0"/>
                      <w:sz w:val="18"/>
                      <w:szCs w:val="18"/>
                      <w:lang w:val="zh-CN"/>
                    </w:rPr>
                  </w:pPr>
                  <w:r>
                    <w:rPr>
                      <w:rFonts w:hint="eastAsia" w:ascii="宋体" w:hAnsi="宋体" w:cs="宋体"/>
                      <w:sz w:val="18"/>
                      <w:szCs w:val="18"/>
                    </w:rPr>
                    <w:t>执行</w:t>
                  </w:r>
                </w:p>
              </w:txbxContent>
            </v:textbox>
          </v:rect>
        </w:pict>
      </w:r>
    </w:p>
    <w:p>
      <w:pPr>
        <w:spacing w:line="320" w:lineRule="exact"/>
        <w:jc w:val="center"/>
        <w:rPr>
          <w:rFonts w:hint="eastAsia" w:ascii="宋体" w:hAnsi="宋体" w:cs="宋体"/>
          <w:szCs w:val="21"/>
        </w:rPr>
      </w:pPr>
    </w:p>
    <w:p>
      <w:pPr>
        <w:spacing w:line="320" w:lineRule="exact"/>
        <w:jc w:val="center"/>
        <w:rPr>
          <w:rFonts w:hint="eastAsia" w:ascii="宋体" w:hAnsi="宋体" w:cs="宋体"/>
          <w:szCs w:val="21"/>
        </w:rPr>
      </w:pPr>
    </w:p>
    <w:p>
      <w:pPr>
        <w:snapToGrid w:val="0"/>
        <w:jc w:val="center"/>
        <w:rPr>
          <w:rFonts w:hint="eastAsia" w:ascii="方正大标宋简体" w:hAnsi="方正大标宋简体" w:eastAsia="方正大标宋简体" w:cs="方正大标宋简体"/>
          <w:sz w:val="36"/>
          <w:szCs w:val="36"/>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廉政风险防控责任人列表</w:t>
      </w:r>
    </w:p>
    <w:p>
      <w:pPr>
        <w:widowControl w:val="0"/>
        <w:tabs>
          <w:tab w:val="center" w:pos="4153"/>
        </w:tabs>
        <w:spacing w:before="0" w:beforeAutospacing="0" w:after="0" w:afterAutospacing="0" w:line="440" w:lineRule="exact"/>
        <w:ind w:left="0" w:right="0"/>
        <w:jc w:val="center"/>
        <w:rPr>
          <w:rFonts w:hint="eastAsia" w:ascii="方正大标宋简体" w:hAnsi="方正大标宋简体" w:eastAsia="方正大标宋简体" w:cs="方正大标宋简体"/>
          <w:sz w:val="36"/>
          <w:szCs w:val="36"/>
          <w:lang w:val="en-US" w:eastAsia="zh-CN"/>
        </w:rPr>
      </w:pPr>
    </w:p>
    <w:tbl>
      <w:tblPr>
        <w:tblStyle w:val="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2833"/>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833" w:type="dxa"/>
            <w:vAlign w:val="top"/>
          </w:tcPr>
          <w:p>
            <w:pPr>
              <w:jc w:val="center"/>
              <w:rPr>
                <w:rFonts w:hint="eastAsia" w:ascii="宋体" w:hAnsi="宋体"/>
                <w:b/>
                <w:sz w:val="28"/>
                <w:szCs w:val="28"/>
              </w:rPr>
            </w:pPr>
            <w:r>
              <w:rPr>
                <w:rFonts w:hint="eastAsia" w:ascii="宋体" w:hAnsi="宋体"/>
                <w:b/>
                <w:sz w:val="28"/>
                <w:szCs w:val="28"/>
              </w:rPr>
              <w:t>风险防控环节</w:t>
            </w:r>
          </w:p>
        </w:tc>
        <w:tc>
          <w:tcPr>
            <w:tcW w:w="2833" w:type="dxa"/>
            <w:vAlign w:val="top"/>
          </w:tcPr>
          <w:p>
            <w:pPr>
              <w:jc w:val="center"/>
              <w:rPr>
                <w:rFonts w:hint="eastAsia" w:ascii="宋体" w:hAnsi="宋体"/>
                <w:b/>
                <w:sz w:val="28"/>
                <w:szCs w:val="28"/>
              </w:rPr>
            </w:pPr>
            <w:r>
              <w:rPr>
                <w:rFonts w:hint="eastAsia" w:ascii="宋体" w:hAnsi="宋体"/>
                <w:b/>
                <w:sz w:val="28"/>
                <w:szCs w:val="28"/>
              </w:rPr>
              <w:t>风险防控岗位</w:t>
            </w:r>
          </w:p>
        </w:tc>
        <w:tc>
          <w:tcPr>
            <w:tcW w:w="2834" w:type="dxa"/>
            <w:vAlign w:val="top"/>
          </w:tcPr>
          <w:p>
            <w:pPr>
              <w:jc w:val="center"/>
              <w:rPr>
                <w:rFonts w:hint="eastAsia" w:ascii="宋体" w:hAnsi="宋体"/>
                <w:b/>
                <w:sz w:val="28"/>
                <w:szCs w:val="28"/>
              </w:rPr>
            </w:pPr>
            <w:r>
              <w:rPr>
                <w:rFonts w:hint="eastAsia" w:ascii="宋体" w:hAnsi="宋体"/>
                <w:b/>
                <w:sz w:val="28"/>
                <w:szCs w:val="28"/>
              </w:rPr>
              <w:t>风险防控责任人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2833" w:type="dxa"/>
            <w:vAlign w:val="top"/>
          </w:tcPr>
          <w:p>
            <w:pPr>
              <w:jc w:val="both"/>
              <w:rPr>
                <w:rFonts w:hint="eastAsia" w:ascii="楷体" w:hAnsi="楷体" w:eastAsia="楷体"/>
                <w:sz w:val="24"/>
                <w:szCs w:val="24"/>
              </w:rPr>
            </w:pPr>
          </w:p>
          <w:p>
            <w:pPr>
              <w:jc w:val="center"/>
              <w:rPr>
                <w:rFonts w:hint="eastAsia" w:ascii="楷体" w:hAnsi="楷体" w:eastAsia="楷体"/>
                <w:sz w:val="24"/>
                <w:szCs w:val="24"/>
              </w:rPr>
            </w:pPr>
            <w:r>
              <w:rPr>
                <w:rFonts w:hint="eastAsia" w:ascii="楷体" w:hAnsi="楷体" w:eastAsia="楷体"/>
                <w:sz w:val="24"/>
                <w:szCs w:val="24"/>
              </w:rPr>
              <w:t>受    理</w:t>
            </w:r>
          </w:p>
        </w:tc>
        <w:tc>
          <w:tcPr>
            <w:tcW w:w="2833"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市文化市场综合行政执法队六大队</w:t>
            </w:r>
          </w:p>
        </w:tc>
        <w:tc>
          <w:tcPr>
            <w:tcW w:w="2834"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杨晓波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833" w:type="dxa"/>
            <w:vAlign w:val="top"/>
          </w:tcPr>
          <w:p>
            <w:pPr>
              <w:jc w:val="both"/>
              <w:rPr>
                <w:rFonts w:hint="eastAsia" w:ascii="楷体" w:hAnsi="楷体" w:eastAsia="楷体"/>
                <w:sz w:val="24"/>
                <w:szCs w:val="24"/>
              </w:rPr>
            </w:pPr>
          </w:p>
          <w:p>
            <w:pPr>
              <w:jc w:val="center"/>
              <w:rPr>
                <w:rFonts w:hint="eastAsia" w:ascii="楷体" w:hAnsi="楷体" w:eastAsia="楷体"/>
                <w:sz w:val="24"/>
                <w:szCs w:val="24"/>
              </w:rPr>
            </w:pPr>
            <w:r>
              <w:rPr>
                <w:rFonts w:hint="eastAsia" w:ascii="楷体" w:hAnsi="楷体" w:eastAsia="楷体"/>
                <w:sz w:val="24"/>
                <w:szCs w:val="24"/>
              </w:rPr>
              <w:t>审    查</w:t>
            </w:r>
          </w:p>
        </w:tc>
        <w:tc>
          <w:tcPr>
            <w:tcW w:w="2833" w:type="dxa"/>
            <w:vAlign w:val="top"/>
          </w:tcPr>
          <w:p>
            <w:pPr>
              <w:jc w:val="center"/>
              <w:rPr>
                <w:rFonts w:hint="eastAsia" w:ascii="楷体" w:hAnsi="楷体" w:eastAsia="楷体"/>
                <w:sz w:val="24"/>
                <w:szCs w:val="24"/>
              </w:rPr>
            </w:pPr>
            <w:r>
              <w:rPr>
                <w:rFonts w:hint="eastAsia" w:ascii="楷体" w:hAnsi="楷体" w:eastAsia="楷体"/>
                <w:sz w:val="24"/>
                <w:szCs w:val="24"/>
                <w:lang w:val="en-US" w:eastAsia="zh-CN"/>
              </w:rPr>
              <w:t>市文化市场综合行政执法队六大队</w:t>
            </w:r>
          </w:p>
        </w:tc>
        <w:tc>
          <w:tcPr>
            <w:tcW w:w="2834"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刘杰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833" w:type="dxa"/>
            <w:vAlign w:val="top"/>
          </w:tcPr>
          <w:p>
            <w:pPr>
              <w:jc w:val="center"/>
              <w:rPr>
                <w:rFonts w:hint="eastAsia" w:ascii="楷体" w:hAnsi="楷体" w:eastAsia="楷体"/>
                <w:sz w:val="24"/>
                <w:szCs w:val="24"/>
              </w:rPr>
            </w:pPr>
          </w:p>
          <w:p>
            <w:pPr>
              <w:jc w:val="center"/>
              <w:rPr>
                <w:rFonts w:hint="eastAsia" w:ascii="楷体" w:hAnsi="楷体" w:eastAsia="楷体"/>
                <w:sz w:val="24"/>
                <w:szCs w:val="24"/>
                <w:lang w:eastAsia="zh-CN"/>
              </w:rPr>
            </w:pPr>
            <w:r>
              <w:rPr>
                <w:rFonts w:hint="eastAsia" w:ascii="楷体" w:hAnsi="楷体" w:eastAsia="楷体"/>
                <w:sz w:val="24"/>
                <w:szCs w:val="24"/>
                <w:lang w:eastAsia="zh-CN"/>
              </w:rPr>
              <w:t>决</w:t>
            </w:r>
            <w:r>
              <w:rPr>
                <w:rFonts w:hint="eastAsia" w:ascii="楷体" w:hAnsi="楷体" w:eastAsia="楷体"/>
                <w:sz w:val="24"/>
                <w:szCs w:val="24"/>
                <w:lang w:val="en-US" w:eastAsia="zh-CN"/>
              </w:rPr>
              <w:t xml:space="preserve">    </w:t>
            </w:r>
            <w:r>
              <w:rPr>
                <w:rFonts w:hint="eastAsia" w:ascii="楷体" w:hAnsi="楷体" w:eastAsia="楷体"/>
                <w:sz w:val="24"/>
                <w:szCs w:val="24"/>
                <w:lang w:eastAsia="zh-CN"/>
              </w:rPr>
              <w:t>定</w:t>
            </w:r>
          </w:p>
        </w:tc>
        <w:tc>
          <w:tcPr>
            <w:tcW w:w="2833" w:type="dxa"/>
            <w:vAlign w:val="top"/>
          </w:tcPr>
          <w:p>
            <w:pPr>
              <w:jc w:val="center"/>
              <w:rPr>
                <w:rFonts w:hint="eastAsia" w:ascii="楷体" w:hAnsi="楷体" w:eastAsia="楷体"/>
                <w:sz w:val="24"/>
                <w:szCs w:val="24"/>
                <w:lang w:eastAsia="zh-CN"/>
              </w:rPr>
            </w:pPr>
            <w:r>
              <w:rPr>
                <w:rFonts w:hint="eastAsia" w:ascii="楷体" w:hAnsi="楷体" w:eastAsia="楷体"/>
                <w:sz w:val="24"/>
                <w:szCs w:val="24"/>
                <w:lang w:val="en-US" w:eastAsia="zh-CN"/>
              </w:rPr>
              <w:t>市文化市场综合行政执法队大队长</w:t>
            </w:r>
          </w:p>
        </w:tc>
        <w:tc>
          <w:tcPr>
            <w:tcW w:w="2834" w:type="dxa"/>
            <w:vAlign w:val="top"/>
          </w:tcPr>
          <w:p>
            <w:pPr>
              <w:jc w:val="center"/>
              <w:rPr>
                <w:rFonts w:hint="default" w:ascii="楷体" w:hAnsi="楷体" w:eastAsia="楷体"/>
                <w:sz w:val="24"/>
                <w:szCs w:val="24"/>
                <w:lang w:val="en-US" w:eastAsia="zh-CN"/>
              </w:rPr>
            </w:pPr>
            <w:r>
              <w:rPr>
                <w:rFonts w:hint="eastAsia" w:ascii="楷体" w:hAnsi="楷体" w:eastAsia="楷体"/>
                <w:sz w:val="24"/>
                <w:szCs w:val="24"/>
                <w:lang w:val="en-US" w:eastAsia="zh-CN"/>
              </w:rPr>
              <w:t>盖国祥</w:t>
            </w:r>
          </w:p>
        </w:tc>
      </w:tr>
    </w:tbl>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eastAsia" w:ascii="仿宋" w:hAnsi="仿宋" w:eastAsia="仿宋" w:cs="仿宋"/>
          <w:b/>
          <w:bCs/>
          <w:sz w:val="32"/>
          <w:szCs w:val="32"/>
          <w:lang w:val="en-US" w:eastAsia="zh-CN"/>
        </w:rPr>
      </w:pPr>
    </w:p>
    <w:p>
      <w:pPr>
        <w:widowControl w:val="0"/>
        <w:numPr>
          <w:ilvl w:val="0"/>
          <w:numId w:val="0"/>
        </w:numPr>
        <w:jc w:val="both"/>
        <w:rPr>
          <w:rFonts w:hint="eastAsia" w:ascii="仿宋" w:hAnsi="仿宋" w:eastAsia="仿宋" w:cs="仿宋"/>
          <w:b/>
          <w:bCs/>
          <w:sz w:val="32"/>
          <w:szCs w:val="32"/>
          <w:lang w:val="en-US" w:eastAsia="zh-CN"/>
        </w:rPr>
      </w:pPr>
    </w:p>
    <w:p>
      <w:pPr>
        <w:widowControl w:val="0"/>
        <w:numPr>
          <w:ilvl w:val="0"/>
          <w:numId w:val="0"/>
        </w:num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行政检查（旅游类）：</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1.对旅行社经营出境旅游业务的行政检查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2.对外商投资企业经营旅行社业务的行政检查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3.对拟从事导游服务的个人的行政检查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4.对企业经营旅行社业务的行政检查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5.旅游安全检查</w:t>
      </w:r>
    </w:p>
    <w:p>
      <w:pPr>
        <w:widowControl w:val="0"/>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6.对导游人员的行政检查</w:t>
      </w:r>
    </w:p>
    <w:p>
      <w:pPr>
        <w:widowControl w:val="0"/>
        <w:numPr>
          <w:ilvl w:val="0"/>
          <w:numId w:val="0"/>
        </w:numPr>
        <w:jc w:val="both"/>
        <w:rPr>
          <w:rFonts w:hint="eastAsia" w:ascii="仿宋" w:hAnsi="仿宋" w:eastAsia="仿宋" w:cs="仿宋"/>
          <w:sz w:val="32"/>
          <w:szCs w:val="32"/>
          <w:lang w:val="en-US" w:eastAsia="zh-CN"/>
        </w:rPr>
      </w:pPr>
    </w:p>
    <w:p>
      <w:pPr>
        <w:widowControl w:val="0"/>
        <w:numPr>
          <w:ilvl w:val="0"/>
          <w:numId w:val="0"/>
        </w:numPr>
        <w:jc w:val="both"/>
        <w:rPr>
          <w:rFonts w:hint="eastAsia" w:ascii="仿宋" w:hAnsi="仿宋" w:eastAsia="仿宋" w:cs="仿宋"/>
          <w:sz w:val="32"/>
          <w:szCs w:val="32"/>
          <w:lang w:val="en-US" w:eastAsia="zh-CN"/>
        </w:rPr>
      </w:pPr>
    </w:p>
    <w:p>
      <w:pPr>
        <w:widowControl w:val="0"/>
        <w:numPr>
          <w:ilvl w:val="0"/>
          <w:numId w:val="0"/>
        </w:numPr>
        <w:jc w:val="both"/>
        <w:rPr>
          <w:rFonts w:hint="eastAsia" w:ascii="仿宋" w:hAnsi="仿宋" w:eastAsia="仿宋" w:cs="仿宋"/>
          <w:sz w:val="32"/>
          <w:szCs w:val="32"/>
          <w:lang w:val="en-US" w:eastAsia="zh-CN"/>
        </w:rPr>
      </w:pPr>
    </w:p>
    <w:p>
      <w:pPr>
        <w:widowControl w:val="0"/>
        <w:numPr>
          <w:ilvl w:val="0"/>
          <w:numId w:val="0"/>
        </w:numPr>
        <w:jc w:val="both"/>
        <w:rPr>
          <w:rFonts w:hint="eastAsia" w:ascii="仿宋" w:hAnsi="仿宋" w:eastAsia="仿宋" w:cs="仿宋"/>
          <w:sz w:val="32"/>
          <w:szCs w:val="32"/>
          <w:lang w:val="en-US" w:eastAsia="zh-CN"/>
        </w:rPr>
      </w:pPr>
    </w:p>
    <w:p>
      <w:pPr>
        <w:widowControl w:val="0"/>
        <w:numPr>
          <w:ilvl w:val="0"/>
          <w:numId w:val="0"/>
        </w:numPr>
        <w:jc w:val="both"/>
        <w:rPr>
          <w:rFonts w:hint="eastAsia" w:ascii="仿宋" w:hAnsi="仿宋" w:eastAsia="仿宋" w:cs="仿宋"/>
          <w:sz w:val="32"/>
          <w:szCs w:val="32"/>
          <w:lang w:val="en-US" w:eastAsia="zh-CN"/>
        </w:rPr>
      </w:pPr>
    </w:p>
    <w:p>
      <w:pPr>
        <w:widowControl w:val="0"/>
        <w:numPr>
          <w:ilvl w:val="0"/>
          <w:numId w:val="0"/>
        </w:numPr>
        <w:jc w:val="both"/>
        <w:rPr>
          <w:rFonts w:hint="eastAsia" w:ascii="仿宋" w:hAnsi="仿宋" w:eastAsia="仿宋" w:cs="仿宋"/>
          <w:sz w:val="32"/>
          <w:szCs w:val="32"/>
          <w:lang w:val="en-US" w:eastAsia="zh-CN"/>
        </w:rPr>
      </w:pPr>
    </w:p>
    <w:p>
      <w:pPr>
        <w:widowControl w:val="0"/>
        <w:numPr>
          <w:ilvl w:val="0"/>
          <w:numId w:val="0"/>
        </w:numPr>
        <w:jc w:val="both"/>
        <w:rPr>
          <w:rFonts w:hint="eastAsia" w:ascii="仿宋" w:hAnsi="仿宋" w:eastAsia="仿宋" w:cs="仿宋"/>
          <w:sz w:val="32"/>
          <w:szCs w:val="32"/>
          <w:lang w:val="en-US" w:eastAsia="zh-CN"/>
        </w:rPr>
      </w:pPr>
    </w:p>
    <w:p>
      <w:pPr>
        <w:widowControl w:val="0"/>
        <w:numPr>
          <w:ilvl w:val="0"/>
          <w:numId w:val="0"/>
        </w:numPr>
        <w:jc w:val="both"/>
        <w:rPr>
          <w:rFonts w:hint="eastAsia" w:ascii="仿宋" w:hAnsi="仿宋" w:eastAsia="仿宋" w:cs="仿宋"/>
          <w:sz w:val="32"/>
          <w:szCs w:val="32"/>
          <w:lang w:val="en-US" w:eastAsia="zh-CN"/>
        </w:rPr>
      </w:pPr>
    </w:p>
    <w:p>
      <w:pPr>
        <w:widowControl w:val="0"/>
        <w:numPr>
          <w:ilvl w:val="0"/>
          <w:numId w:val="0"/>
        </w:numPr>
        <w:jc w:val="both"/>
        <w:rPr>
          <w:rFonts w:hint="eastAsia" w:ascii="仿宋" w:hAnsi="仿宋" w:eastAsia="仿宋" w:cs="仿宋"/>
          <w:sz w:val="32"/>
          <w:szCs w:val="32"/>
          <w:lang w:val="en-US" w:eastAsia="zh-CN"/>
        </w:rPr>
      </w:pPr>
    </w:p>
    <w:p>
      <w:pPr>
        <w:widowControl w:val="0"/>
        <w:numPr>
          <w:ilvl w:val="0"/>
          <w:numId w:val="0"/>
        </w:numPr>
        <w:jc w:val="both"/>
        <w:rPr>
          <w:rFonts w:hint="eastAsia" w:ascii="仿宋" w:hAnsi="仿宋" w:eastAsia="仿宋" w:cs="仿宋"/>
          <w:sz w:val="32"/>
          <w:szCs w:val="32"/>
          <w:lang w:val="en-US" w:eastAsia="zh-CN"/>
        </w:rPr>
      </w:pPr>
    </w:p>
    <w:p>
      <w:pPr>
        <w:widowControl w:val="0"/>
        <w:numPr>
          <w:ilvl w:val="0"/>
          <w:numId w:val="0"/>
        </w:numPr>
        <w:jc w:val="both"/>
        <w:rPr>
          <w:rFonts w:hint="eastAsia" w:ascii="仿宋" w:hAnsi="仿宋" w:eastAsia="仿宋" w:cs="仿宋"/>
          <w:sz w:val="32"/>
          <w:szCs w:val="32"/>
          <w:lang w:val="en-US" w:eastAsia="zh-CN"/>
        </w:rPr>
      </w:pPr>
    </w:p>
    <w:p>
      <w:pPr>
        <w:widowControl w:val="0"/>
        <w:numPr>
          <w:ilvl w:val="0"/>
          <w:numId w:val="0"/>
        </w:numPr>
        <w:jc w:val="both"/>
        <w:rPr>
          <w:rFonts w:hint="eastAsia" w:ascii="仿宋" w:hAnsi="仿宋" w:eastAsia="仿宋" w:cs="仿宋"/>
          <w:sz w:val="32"/>
          <w:szCs w:val="32"/>
          <w:lang w:val="en-US" w:eastAsia="zh-CN"/>
        </w:rPr>
      </w:pPr>
    </w:p>
    <w:p>
      <w:pPr>
        <w:widowControl w:val="0"/>
        <w:numPr>
          <w:ilvl w:val="0"/>
          <w:numId w:val="0"/>
        </w:numPr>
        <w:jc w:val="both"/>
        <w:rPr>
          <w:rFonts w:hint="eastAsia" w:ascii="仿宋" w:hAnsi="仿宋" w:eastAsia="仿宋" w:cs="仿宋"/>
          <w:sz w:val="32"/>
          <w:szCs w:val="32"/>
          <w:lang w:val="en-US" w:eastAsia="zh-CN"/>
        </w:rPr>
      </w:pPr>
    </w:p>
    <w:p>
      <w:pPr>
        <w:widowControl w:val="0"/>
        <w:numPr>
          <w:ilvl w:val="0"/>
          <w:numId w:val="0"/>
        </w:numPr>
        <w:jc w:val="both"/>
        <w:rPr>
          <w:rFonts w:hint="eastAsia" w:ascii="仿宋" w:hAnsi="仿宋" w:eastAsia="仿宋" w:cs="仿宋"/>
          <w:sz w:val="32"/>
          <w:szCs w:val="32"/>
          <w:lang w:val="en-US" w:eastAsia="zh-CN"/>
        </w:rPr>
      </w:pPr>
    </w:p>
    <w:p>
      <w:pPr>
        <w:spacing w:line="440" w:lineRule="exact"/>
        <w:jc w:val="both"/>
        <w:rPr>
          <w:b/>
          <w:bCs/>
          <w:spacing w:val="-20"/>
          <w:sz w:val="44"/>
          <w:szCs w:val="44"/>
        </w:rPr>
      </w:pPr>
    </w:p>
    <w:p>
      <w:pPr>
        <w:jc w:val="center"/>
        <w:rPr>
          <w:rFonts w:hint="eastAsia" w:ascii="仿宋_GB2312" w:eastAsia="仿宋_GB2312"/>
          <w:sz w:val="24"/>
        </w:rPr>
      </w:pPr>
      <w:r>
        <w:rPr>
          <w:rFonts w:hint="eastAsia" w:ascii="方正大标宋简体" w:hAnsi="方正大标宋简体" w:eastAsia="方正大标宋简体" w:cs="方正大标宋简体"/>
          <w:sz w:val="28"/>
          <w:szCs w:val="28"/>
          <w:lang w:eastAsia="zh-CN"/>
        </w:rPr>
        <w:t>廉政风险防控图</w:t>
      </w:r>
    </w:p>
    <w:p>
      <w:pPr>
        <w:spacing w:line="440" w:lineRule="exact"/>
        <w:jc w:val="both"/>
        <w:rPr>
          <w:b/>
          <w:bCs/>
          <w:spacing w:val="-20"/>
          <w:sz w:val="44"/>
          <w:szCs w:val="44"/>
        </w:rPr>
      </w:pPr>
    </w:p>
    <w:p>
      <w:pPr>
        <w:spacing w:line="440" w:lineRule="exact"/>
        <w:jc w:val="center"/>
        <w:rPr>
          <w:b/>
          <w:bCs/>
          <w:spacing w:val="-20"/>
          <w:sz w:val="44"/>
          <w:szCs w:val="44"/>
        </w:rPr>
      </w:pPr>
      <w:r>
        <w:rPr>
          <w:rFonts w:ascii="方正小标宋简体" w:hAnsi="黑体" w:eastAsia="方正小标宋简体" w:cs="宋体"/>
          <w:kern w:val="0"/>
          <w:sz w:val="44"/>
          <w:szCs w:val="44"/>
          <w:lang w:val="zh-CN" w:eastAsia="zh-CN" w:bidi="ar-SA"/>
        </w:rPr>
        <w:pict>
          <v:shape id="流程图: 准备 1639" o:spid="_x0000_s1242" o:spt="117" type="#_x0000_t117" style="position:absolute;left:0pt;margin-left:162pt;margin-top:10.2pt;height:39pt;width:126pt;z-index:251730944;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spacing w:beforeLines="50"/>
                    <w:rPr>
                      <w:rFonts w:hint="eastAsia"/>
                    </w:rPr>
                  </w:pPr>
                  <w:r>
                    <w:rPr>
                      <w:rFonts w:hint="eastAsia"/>
                    </w:rPr>
                    <w:t>发现违法事实</w:t>
                  </w:r>
                </w:p>
              </w:txbxContent>
            </v:textbox>
          </v:shape>
        </w:pict>
      </w:r>
    </w:p>
    <w:p>
      <w:pPr>
        <w:spacing w:line="580" w:lineRule="exact"/>
        <w:jc w:val="center"/>
        <w:rPr>
          <w:rFonts w:ascii="方正小标宋简体" w:hAnsi="黑体" w:eastAsia="方正小标宋简体" w:cs="宋体"/>
          <w:kern w:val="0"/>
          <w:sz w:val="44"/>
          <w:szCs w:val="44"/>
        </w:rPr>
      </w:pP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rect id="矩形 1641" o:spid="_x0000_s1243" o:spt="1" style="position:absolute;left:0pt;margin-left:316.2pt;margin-top:8.8pt;height:68.6pt;width:142.8pt;z-index:25170534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40" w:lineRule="exact"/>
                    <w:rPr>
                      <w:rFonts w:hint="eastAsia" w:ascii="宋体" w:hAnsi="宋体" w:cs="宋体"/>
                      <w:sz w:val="18"/>
                      <w:szCs w:val="18"/>
                    </w:rPr>
                  </w:pPr>
                  <w:r>
                    <w:rPr>
                      <w:rFonts w:hint="eastAsia" w:ascii="宋体" w:hAnsi="宋体" w:cs="宋体"/>
                      <w:sz w:val="18"/>
                      <w:szCs w:val="18"/>
                    </w:rPr>
                    <w:t>1.建立查处案件台帐，定期进行检查。</w:t>
                  </w:r>
                </w:p>
                <w:p>
                  <w:pPr>
                    <w:spacing w:line="240" w:lineRule="exact"/>
                    <w:rPr>
                      <w:rFonts w:hint="eastAsia" w:ascii="宋体" w:hAnsi="宋体" w:cs="宋体"/>
                      <w:sz w:val="18"/>
                      <w:szCs w:val="18"/>
                    </w:rPr>
                  </w:pPr>
                  <w:r>
                    <w:rPr>
                      <w:rFonts w:hint="eastAsia" w:ascii="宋体" w:hAnsi="宋体" w:cs="宋体"/>
                      <w:sz w:val="18"/>
                      <w:szCs w:val="18"/>
                    </w:rPr>
                    <w:t>2.严格按照法规程序进行监督。</w:t>
                  </w:r>
                </w:p>
                <w:p>
                  <w:pPr>
                    <w:spacing w:line="240" w:lineRule="exact"/>
                    <w:rPr>
                      <w:rFonts w:hint="eastAsia" w:ascii="宋体" w:hAnsi="宋体" w:cs="宋体"/>
                      <w:sz w:val="18"/>
                      <w:szCs w:val="18"/>
                    </w:rPr>
                  </w:pPr>
                  <w:r>
                    <w:rPr>
                      <w:rFonts w:hint="eastAsia" w:ascii="宋体" w:hAnsi="宋体" w:cs="宋体"/>
                      <w:sz w:val="18"/>
                      <w:szCs w:val="18"/>
                    </w:rPr>
                    <w:t>3.加强信息保密管理。</w:t>
                  </w:r>
                </w:p>
                <w:p>
                  <w:pPr>
                    <w:spacing w:line="240" w:lineRule="exact"/>
                    <w:rPr>
                      <w:rFonts w:hint="eastAsia" w:ascii="宋体" w:hAnsi="宋体" w:cs="宋体"/>
                      <w:sz w:val="18"/>
                      <w:szCs w:val="18"/>
                    </w:rPr>
                  </w:pPr>
                  <w:r>
                    <w:rPr>
                      <w:rFonts w:hint="eastAsia" w:ascii="宋体" w:hAnsi="宋体" w:cs="宋体"/>
                      <w:sz w:val="18"/>
                      <w:szCs w:val="18"/>
                    </w:rPr>
                    <w:t>责任人：旅游执法大队受理人</w:t>
                  </w:r>
                </w:p>
                <w:p>
                  <w:pPr>
                    <w:spacing w:line="240" w:lineRule="exact"/>
                    <w:rPr>
                      <w:rFonts w:hint="eastAsia" w:ascii="仿宋_GB2312" w:hAnsi="宋体" w:eastAsia="仿宋_GB2312"/>
                      <w:szCs w:val="21"/>
                    </w:rPr>
                  </w:pPr>
                </w:p>
              </w:txbxContent>
            </v:textbox>
          </v:rect>
        </w:pict>
      </w:r>
      <w:r>
        <w:rPr>
          <w:rFonts w:ascii="方正小标宋简体" w:hAnsi="黑体" w:eastAsia="方正小标宋简体" w:cs="宋体"/>
          <w:kern w:val="0"/>
          <w:sz w:val="44"/>
          <w:szCs w:val="44"/>
          <w:lang w:val="zh-CN" w:eastAsia="zh-CN" w:bidi="ar-SA"/>
        </w:rPr>
        <w:pict>
          <v:rect id="矩形 1644" o:spid="_x0000_s1244" o:spt="1" style="position:absolute;left:0pt;margin-left:-29.1pt;margin-top:3.35pt;height:80.05pt;width:163.05pt;z-index:251698176;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numPr>
                      <w:ilvl w:val="0"/>
                      <w:numId w:val="8"/>
                    </w:numPr>
                    <w:spacing w:line="240" w:lineRule="exact"/>
                    <w:rPr>
                      <w:rFonts w:hint="eastAsia" w:ascii="宋体" w:hAnsi="宋体" w:cs="宋体"/>
                      <w:szCs w:val="21"/>
                    </w:rPr>
                  </w:pPr>
                  <w:r>
                    <w:rPr>
                      <w:rFonts w:hint="eastAsia" w:ascii="宋体" w:hAnsi="宋体" w:cs="宋体"/>
                      <w:szCs w:val="21"/>
                    </w:rPr>
                    <w:t>不按规定受理或回避、隐瞒违法违规线索、举报、投诉等。</w:t>
                  </w:r>
                </w:p>
                <w:p>
                  <w:pPr>
                    <w:numPr>
                      <w:ilvl w:val="0"/>
                      <w:numId w:val="8"/>
                    </w:numPr>
                    <w:spacing w:line="240" w:lineRule="exact"/>
                    <w:rPr>
                      <w:rFonts w:hint="eastAsia" w:ascii="宋体" w:hAnsi="宋体" w:cs="宋体"/>
                      <w:szCs w:val="21"/>
                    </w:rPr>
                  </w:pPr>
                  <w:r>
                    <w:rPr>
                      <w:rFonts w:hint="eastAsia" w:ascii="宋体" w:hAnsi="宋体" w:cs="宋体"/>
                      <w:szCs w:val="21"/>
                    </w:rPr>
                    <w:t>向被举报或被调查对象泄露信息。</w:t>
                  </w:r>
                </w:p>
                <w:p>
                  <w:pPr>
                    <w:spacing w:line="240" w:lineRule="exact"/>
                    <w:rPr>
                      <w:rFonts w:hint="eastAsia" w:ascii="宋体" w:hAnsi="宋体" w:cs="宋体"/>
                      <w:szCs w:val="21"/>
                    </w:rPr>
                  </w:pPr>
                  <w:r>
                    <w:rPr>
                      <w:rFonts w:hint="eastAsia" w:ascii="宋体" w:hAnsi="宋体" w:cs="宋体"/>
                      <w:szCs w:val="21"/>
                    </w:rPr>
                    <w:t>3.超越职权，擅自销案。</w:t>
                  </w:r>
                </w:p>
                <w:p>
                  <w:pPr>
                    <w:spacing w:line="240" w:lineRule="exact"/>
                    <w:rPr>
                      <w:rFonts w:hint="eastAsia" w:ascii="宋体" w:hAnsi="宋体" w:cs="宋体"/>
                      <w:szCs w:val="21"/>
                    </w:rPr>
                  </w:pPr>
                  <w:r>
                    <w:rPr>
                      <w:rFonts w:hint="eastAsia" w:ascii="宋体" w:hAnsi="宋体" w:cs="宋体"/>
                      <w:szCs w:val="21"/>
                    </w:rPr>
                    <w:t>风险等级：中</w:t>
                  </w:r>
                </w:p>
                <w:p>
                  <w:pPr>
                    <w:spacing w:line="240" w:lineRule="exact"/>
                    <w:rPr>
                      <w:rFonts w:hint="eastAsia" w:ascii="仿宋_GB2312" w:hAnsi="宋体" w:eastAsia="仿宋_GB2312"/>
                      <w:szCs w:val="21"/>
                    </w:rPr>
                  </w:pPr>
                </w:p>
                <w:p>
                  <w:pPr>
                    <w:spacing w:line="240" w:lineRule="exact"/>
                    <w:rPr>
                      <w:rFonts w:hint="eastAsia" w:ascii="仿宋_GB2312" w:hAnsi="宋体" w:eastAsia="仿宋_GB2312"/>
                      <w:szCs w:val="21"/>
                    </w:rPr>
                  </w:pPr>
                </w:p>
              </w:txbxContent>
            </v:textbox>
          </v:rect>
        </w:pict>
      </w:r>
      <w:r>
        <w:rPr>
          <w:rFonts w:ascii="方正小标宋简体" w:hAnsi="黑体" w:eastAsia="方正小标宋简体" w:cs="宋体"/>
          <w:kern w:val="0"/>
          <w:sz w:val="44"/>
          <w:szCs w:val="44"/>
          <w:lang w:val="zh-CN" w:eastAsia="zh-CN" w:bidi="ar-SA"/>
        </w:rPr>
        <w:pict>
          <v:line id="直接连接符 1643" o:spid="_x0000_s1245" o:spt="20" style="position:absolute;left:0pt;margin-left:223.6pt;margin-top:-1.65pt;height:39pt;width:0.05pt;z-index:25172889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group id="组合 1245" o:spid="_x0000_s1246" o:spt="203" style="position:absolute;left:0pt;margin-left:257.6pt;margin-top:6.4pt;height:23.7pt;width:72.55pt;z-index:251718656;mso-width-relative:page;mso-height-relative:page;" coordsize="1451,474">
            <o:lock v:ext="edit" position="f" selection="f" grouping="f" rotation="f" cropping="f" text="f" aspectratio="f"/>
            <v:line id="直线 1087" o:spid="_x0000_s1247" o:spt="20" style="position:absolute;left:236;top:399;height:0;width:944;"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088" o:spid="_x0000_s1248" o:spt="1" style="position:absolute;left:0;top:0;height:474;width:145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防控措施</w:t>
                    </w:r>
                  </w:p>
                </w:txbxContent>
              </v:textbox>
            </v:rect>
          </v:group>
        </w:pict>
      </w:r>
      <w:r>
        <w:rPr>
          <w:rFonts w:ascii="方正小标宋简体" w:hAnsi="黑体" w:eastAsia="方正小标宋简体" w:cs="宋体"/>
          <w:kern w:val="0"/>
          <w:sz w:val="44"/>
          <w:szCs w:val="44"/>
          <w:lang w:val="zh-CN" w:eastAsia="zh-CN" w:bidi="ar-SA"/>
        </w:rPr>
        <w:pict>
          <v:group id="组合 1248" o:spid="_x0000_s1249" o:spt="203" style="position:absolute;left:0pt;margin-left:120.3pt;margin-top:8.65pt;height:23.7pt;width:78pt;z-index:251714560;mso-width-relative:page;mso-height-relative:page;" coordsize="1560,474">
            <o:lock v:ext="edit" position="f" selection="f" grouping="f" rotation="f" cropping="f" text="f" aspectratio="f"/>
            <v:line id="直线 1090" o:spid="_x0000_s1250" o:spt="20" style="position:absolute;left:256;top:378;flip:x;height:0;width:948;"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091" o:spid="_x0000_s1251" o:spt="1" style="position:absolute;left:0;top:0;height:474;width:156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rPr>
                      <w:t xml:space="preserve"> </w:t>
                    </w:r>
                    <w:r>
                      <w:rPr>
                        <w:rFonts w:hint="eastAsia" w:ascii="仿宋_GB2312" w:hAnsi="宋体" w:eastAsia="仿宋_GB2312" w:cs="宋体"/>
                        <w:color w:val="000000"/>
                        <w:kern w:val="0"/>
                        <w:sz w:val="24"/>
                        <w:lang w:val="zh-CN"/>
                      </w:rPr>
                      <w:t>风险点</w:t>
                    </w:r>
                  </w:p>
                </w:txbxContent>
              </v:textbox>
            </v:rect>
          </v:group>
        </w:pict>
      </w:r>
      <w:r>
        <w:rPr>
          <w:rFonts w:ascii="方正小标宋简体" w:hAnsi="黑体" w:eastAsia="方正小标宋简体" w:cs="宋体"/>
          <w:kern w:val="0"/>
          <w:sz w:val="44"/>
          <w:szCs w:val="44"/>
          <w:lang w:val="zh-CN" w:eastAsia="zh-CN" w:bidi="ar-SA"/>
        </w:rPr>
        <w:pict>
          <v:rect id="矩形 1646" o:spid="_x0000_s1252" o:spt="1" style="position:absolute;left:0pt;margin-left:178.65pt;margin-top:9pt;height:31.3pt;width:90pt;z-index:25172992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360" w:lineRule="exact"/>
                    <w:jc w:val="center"/>
                    <w:rPr>
                      <w:rFonts w:ascii="仿宋_GB2312" w:eastAsia="仿宋_GB2312"/>
                      <w:sz w:val="24"/>
                    </w:rPr>
                  </w:pPr>
                  <w:r>
                    <w:rPr>
                      <w:rFonts w:hint="eastAsia" w:ascii="宋体" w:hAnsi="宋体" w:cs="宋体"/>
                      <w:sz w:val="24"/>
                    </w:rPr>
                    <w:t>立案</w:t>
                  </w:r>
                </w:p>
              </w:txbxContent>
            </v:textbox>
          </v:rect>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line id="直接连接符 1645" o:spid="_x0000_s1253" o:spt="20" style="position:absolute;left:0pt;margin-left:225pt;margin-top:12.2pt;height:39pt;width:0.05pt;z-index:25172275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rect id="矩形 1647" o:spid="_x0000_s1254" o:spt="1" style="position:absolute;left:0pt;margin-left:-29.6pt;margin-top:8.95pt;height:132.25pt;width:164pt;z-index:25169920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numPr>
                      <w:ilvl w:val="0"/>
                      <w:numId w:val="9"/>
                    </w:numPr>
                    <w:spacing w:line="240" w:lineRule="exact"/>
                    <w:rPr>
                      <w:rFonts w:hint="eastAsia" w:ascii="宋体" w:hAnsi="宋体" w:cs="宋体"/>
                      <w:szCs w:val="21"/>
                    </w:rPr>
                  </w:pPr>
                  <w:r>
                    <w:rPr>
                      <w:rFonts w:hint="eastAsia" w:ascii="宋体" w:hAnsi="宋体" w:cs="宋体"/>
                      <w:szCs w:val="21"/>
                    </w:rPr>
                    <w:t>调查取证时接受请托，</w:t>
                  </w:r>
                  <w:r>
                    <w:rPr>
                      <w:rFonts w:hint="eastAsia" w:ascii="宋体" w:hAnsi="宋体" w:cs="宋体"/>
                      <w:sz w:val="24"/>
                    </w:rPr>
                    <w:t>不按规定组织调查，</w:t>
                  </w:r>
                  <w:r>
                    <w:rPr>
                      <w:rFonts w:hint="eastAsia" w:ascii="宋体" w:hAnsi="宋体" w:cs="宋体"/>
                      <w:szCs w:val="21"/>
                    </w:rPr>
                    <w:t>调查对象或方案带有倾向性,办理人情案。</w:t>
                  </w:r>
                </w:p>
                <w:p>
                  <w:pPr>
                    <w:spacing w:line="240" w:lineRule="exact"/>
                    <w:rPr>
                      <w:rFonts w:hint="eastAsia" w:ascii="宋体" w:hAnsi="宋体" w:cs="宋体"/>
                      <w:szCs w:val="21"/>
                    </w:rPr>
                  </w:pPr>
                  <w:r>
                    <w:rPr>
                      <w:rFonts w:hint="eastAsia" w:ascii="宋体" w:hAnsi="宋体" w:cs="宋体"/>
                      <w:szCs w:val="21"/>
                    </w:rPr>
                    <w:t>2.伪造、丢失、损毁、不按规定取证，导致案件调查无法正常进行。</w:t>
                  </w:r>
                </w:p>
                <w:p>
                  <w:pPr>
                    <w:spacing w:line="240" w:lineRule="exact"/>
                    <w:rPr>
                      <w:rFonts w:hint="eastAsia" w:ascii="宋体" w:hAnsi="宋体" w:cs="宋体"/>
                      <w:szCs w:val="21"/>
                    </w:rPr>
                  </w:pPr>
                  <w:r>
                    <w:rPr>
                      <w:rFonts w:hint="eastAsia" w:ascii="宋体" w:hAnsi="宋体" w:cs="宋体"/>
                      <w:color w:val="000000"/>
                      <w:szCs w:val="21"/>
                    </w:rPr>
                    <w:t>3.</w:t>
                  </w:r>
                  <w:r>
                    <w:rPr>
                      <w:rFonts w:hint="eastAsia" w:ascii="宋体" w:hAnsi="宋体" w:cs="宋体"/>
                      <w:szCs w:val="21"/>
                    </w:rPr>
                    <w:t>回避或隐瞒调查信息，隐报、擅改调查结果,重要情况不如实向分管领导汇报。</w:t>
                  </w:r>
                </w:p>
                <w:p>
                  <w:pPr>
                    <w:spacing w:line="240" w:lineRule="exact"/>
                    <w:rPr>
                      <w:rFonts w:hint="eastAsia" w:ascii="宋体" w:hAnsi="宋体" w:cs="宋体"/>
                      <w:sz w:val="13"/>
                      <w:szCs w:val="13"/>
                    </w:rPr>
                  </w:pPr>
                  <w:r>
                    <w:rPr>
                      <w:rFonts w:hint="eastAsia" w:ascii="宋体" w:hAnsi="宋体" w:cs="宋体"/>
                      <w:szCs w:val="21"/>
                    </w:rPr>
                    <w:t>风险等级：高</w:t>
                  </w:r>
                </w:p>
              </w:txbxContent>
            </v:textbox>
          </v:rect>
        </w:pict>
      </w:r>
      <w:r>
        <w:rPr>
          <w:rFonts w:ascii="方正小标宋简体" w:hAnsi="黑体" w:eastAsia="方正小标宋简体" w:cs="宋体"/>
          <w:kern w:val="0"/>
          <w:sz w:val="44"/>
          <w:szCs w:val="44"/>
          <w:lang w:val="zh-CN" w:eastAsia="zh-CN" w:bidi="ar-SA"/>
        </w:rPr>
        <w:pict>
          <v:group id="组合 1254" o:spid="_x0000_s1255" o:spt="203" style="position:absolute;left:0pt;margin-left:123.35pt;margin-top:18.6pt;height:23.7pt;width:72.05pt;z-index:251715584;mso-width-relative:page;mso-height-relative:page;" coordsize="1441,474">
            <o:lock v:ext="edit" position="f" selection="f" grouping="f" rotation="f" cropping="f" text="f" aspectratio="f"/>
            <v:line id="直线 1096" o:spid="_x0000_s1256" o:spt="20" style="position:absolute;left:237;top:378;flip:x;height:0;width:875;"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097" o:spid="_x0000_s1257" o:spt="1" style="position:absolute;left:0;top:0;height:474;width:144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rPr>
                      <w:t xml:space="preserve"> </w:t>
                    </w:r>
                    <w:r>
                      <w:rPr>
                        <w:rFonts w:hint="eastAsia" w:ascii="仿宋_GB2312" w:hAnsi="宋体" w:eastAsia="仿宋_GB2312" w:cs="宋体"/>
                        <w:color w:val="000000"/>
                        <w:kern w:val="0"/>
                        <w:sz w:val="24"/>
                        <w:lang w:val="zh-CN"/>
                      </w:rPr>
                      <w:t>风险点</w:t>
                    </w:r>
                  </w:p>
                </w:txbxContent>
              </v:textbox>
            </v:rect>
          </v:group>
        </w:pict>
      </w:r>
      <w:r>
        <w:rPr>
          <w:rFonts w:ascii="方正小标宋简体" w:hAnsi="黑体" w:eastAsia="方正小标宋简体" w:cs="宋体"/>
          <w:kern w:val="0"/>
          <w:sz w:val="44"/>
          <w:szCs w:val="44"/>
          <w:lang w:val="zh-CN" w:eastAsia="zh-CN" w:bidi="ar-SA"/>
        </w:rPr>
        <w:pict>
          <v:rect id="矩形 1642" o:spid="_x0000_s1258" o:spt="1" style="position:absolute;left:0pt;margin-left:315.45pt;margin-top:9.7pt;height:104.15pt;width:140.9pt;z-index:25170329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numPr>
                      <w:ilvl w:val="0"/>
                      <w:numId w:val="10"/>
                    </w:numPr>
                    <w:spacing w:line="240" w:lineRule="exact"/>
                    <w:rPr>
                      <w:rFonts w:hint="eastAsia" w:ascii="宋体" w:hAnsi="宋体" w:cs="宋体"/>
                      <w:sz w:val="18"/>
                      <w:szCs w:val="18"/>
                    </w:rPr>
                  </w:pPr>
                  <w:r>
                    <w:rPr>
                      <w:rFonts w:hint="eastAsia" w:ascii="宋体" w:hAnsi="宋体" w:cs="宋体"/>
                      <w:sz w:val="18"/>
                      <w:szCs w:val="18"/>
                    </w:rPr>
                    <w:t>规范处罚程序，现场调查必须两人以上，回避制度。</w:t>
                  </w:r>
                </w:p>
                <w:p>
                  <w:pPr>
                    <w:numPr>
                      <w:ilvl w:val="0"/>
                      <w:numId w:val="10"/>
                    </w:numPr>
                    <w:spacing w:line="240" w:lineRule="exact"/>
                    <w:rPr>
                      <w:rFonts w:hint="eastAsia" w:ascii="宋体" w:hAnsi="宋体" w:cs="宋体"/>
                      <w:sz w:val="18"/>
                      <w:szCs w:val="18"/>
                    </w:rPr>
                  </w:pPr>
                  <w:r>
                    <w:rPr>
                      <w:rFonts w:hint="eastAsia" w:ascii="宋体" w:hAnsi="宋体" w:cs="宋体"/>
                      <w:sz w:val="18"/>
                      <w:szCs w:val="18"/>
                    </w:rPr>
                    <w:t>调查取证可采取现场录音、录像等技术手段。</w:t>
                  </w:r>
                </w:p>
                <w:p>
                  <w:pPr>
                    <w:numPr>
                      <w:ilvl w:val="0"/>
                      <w:numId w:val="10"/>
                    </w:numPr>
                    <w:spacing w:line="240" w:lineRule="exact"/>
                    <w:rPr>
                      <w:rFonts w:hint="eastAsia" w:ascii="宋体" w:hAnsi="宋体" w:cs="宋体"/>
                      <w:sz w:val="18"/>
                      <w:szCs w:val="18"/>
                    </w:rPr>
                  </w:pPr>
                  <w:r>
                    <w:rPr>
                      <w:rFonts w:hint="eastAsia" w:ascii="宋体" w:hAnsi="宋体" w:cs="宋体"/>
                      <w:sz w:val="18"/>
                      <w:szCs w:val="18"/>
                    </w:rPr>
                    <w:t>按规定程序组织开展调查，调查方案、进展组织集体研究，定期向分管领导汇报。</w:t>
                  </w:r>
                </w:p>
                <w:p>
                  <w:pPr>
                    <w:adjustRightInd w:val="0"/>
                    <w:snapToGrid w:val="0"/>
                    <w:spacing w:line="240" w:lineRule="exact"/>
                    <w:rPr>
                      <w:rFonts w:hint="eastAsia" w:ascii="宋体" w:hAnsi="宋体" w:cs="宋体"/>
                      <w:color w:val="000000"/>
                      <w:kern w:val="0"/>
                      <w:sz w:val="18"/>
                      <w:szCs w:val="18"/>
                    </w:rPr>
                  </w:pPr>
                  <w:r>
                    <w:rPr>
                      <w:rFonts w:hint="eastAsia" w:ascii="宋体" w:hAnsi="宋体" w:cs="宋体"/>
                      <w:color w:val="000000"/>
                      <w:kern w:val="0"/>
                      <w:sz w:val="18"/>
                      <w:szCs w:val="18"/>
                    </w:rPr>
                    <w:t>责任人：旅游执法大队承办人</w:t>
                  </w:r>
                </w:p>
                <w:p>
                  <w:pPr>
                    <w:adjustRightInd w:val="0"/>
                    <w:snapToGrid w:val="0"/>
                    <w:spacing w:line="240" w:lineRule="exact"/>
                    <w:jc w:val="right"/>
                    <w:rPr>
                      <w:rFonts w:ascii="仿宋_GB2312" w:hAnsi="宋体" w:eastAsia="仿宋_GB2312"/>
                      <w:sz w:val="24"/>
                    </w:rPr>
                  </w:pPr>
                </w:p>
              </w:txbxContent>
            </v:textbox>
          </v:rect>
        </w:pict>
      </w:r>
      <w:r>
        <w:rPr>
          <w:rFonts w:ascii="方正小标宋简体" w:hAnsi="黑体" w:eastAsia="方正小标宋简体" w:cs="宋体"/>
          <w:kern w:val="0"/>
          <w:sz w:val="44"/>
          <w:szCs w:val="44"/>
          <w:lang w:val="zh-CN" w:eastAsia="zh-CN" w:bidi="ar-SA"/>
        </w:rPr>
        <w:pict>
          <v:group id="组合 1258" o:spid="_x0000_s1259" o:spt="203" style="position:absolute;left:0pt;margin-left:259.45pt;margin-top:23.4pt;height:23.7pt;width:69.15pt;z-index:251719680;mso-width-relative:page;mso-height-relative:page;" coordsize="1383,474">
            <o:lock v:ext="edit" position="f" selection="f" grouping="f" rotation="f" cropping="f" text="f" aspectratio="f"/>
            <v:line id="直线 1100" o:spid="_x0000_s1260" o:spt="20" style="position:absolute;left:225;top:399;height:0;width:90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01" o:spid="_x0000_s1261" o:spt="1" style="position:absolute;left:0;top:0;height:474;width:1383;"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防控措施</w:t>
                    </w:r>
                  </w:p>
                </w:txbxContent>
              </v:textbox>
            </v:rect>
          </v:group>
        </w:pict>
      </w:r>
      <w:r>
        <w:rPr>
          <w:rFonts w:ascii="方正小标宋简体" w:hAnsi="黑体" w:eastAsia="方正小标宋简体" w:cs="宋体"/>
          <w:kern w:val="0"/>
          <w:sz w:val="44"/>
          <w:szCs w:val="44"/>
          <w:lang w:val="zh-CN" w:eastAsia="zh-CN" w:bidi="ar-SA"/>
        </w:rPr>
        <w:pict>
          <v:rect id="矩形 1653" o:spid="_x0000_s1262" o:spt="1" style="position:absolute;left:0pt;margin-left:178.55pt;margin-top:20.75pt;height:31.3pt;width:90pt;z-index:25170944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360" w:lineRule="exact"/>
                    <w:jc w:val="center"/>
                    <w:rPr>
                      <w:rFonts w:hint="eastAsia" w:ascii="宋体" w:hAnsi="宋体" w:cs="宋体"/>
                      <w:sz w:val="24"/>
                    </w:rPr>
                  </w:pPr>
                  <w:r>
                    <w:rPr>
                      <w:rFonts w:hint="eastAsia" w:ascii="宋体" w:hAnsi="宋体" w:cs="宋体"/>
                      <w:sz w:val="24"/>
                    </w:rPr>
                    <w:t>调查</w:t>
                  </w:r>
                </w:p>
              </w:txbxContent>
            </v:textbox>
          </v:rect>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line id="直接连接符 1649" o:spid="_x0000_s1263" o:spt="20" style="position:absolute;left:0pt;margin-left:225pt;margin-top:25.15pt;height:114.45pt;width:0.05pt;z-index:25172377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spacing w:line="580" w:lineRule="exact"/>
        <w:jc w:val="center"/>
        <w:rPr>
          <w:rFonts w:ascii="方正小标宋简体" w:hAnsi="黑体" w:eastAsia="方正小标宋简体" w:cs="宋体"/>
          <w:kern w:val="0"/>
          <w:sz w:val="44"/>
          <w:szCs w:val="44"/>
        </w:rPr>
      </w:pPr>
    </w:p>
    <w:p>
      <w:pPr>
        <w:spacing w:line="580" w:lineRule="exact"/>
        <w:jc w:val="center"/>
        <w:rPr>
          <w:rFonts w:ascii="方正小标宋简体" w:hAnsi="黑体" w:eastAsia="方正小标宋简体" w:cs="宋体"/>
          <w:kern w:val="0"/>
          <w:sz w:val="44"/>
          <w:szCs w:val="44"/>
        </w:rPr>
      </w:pPr>
    </w:p>
    <w:p>
      <w:pPr>
        <w:spacing w:line="580" w:lineRule="exact"/>
        <w:jc w:val="center"/>
        <w:rPr>
          <w:rFonts w:ascii="方正小标宋简体" w:hAnsi="黑体" w:eastAsia="方正小标宋简体" w:cs="宋体"/>
          <w:kern w:val="0"/>
          <w:sz w:val="44"/>
          <w:szCs w:val="44"/>
        </w:rPr>
      </w:pP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group id="组合 1263" o:spid="_x0000_s1264" o:spt="203" style="position:absolute;left:0pt;margin-left:120.35pt;margin-top:21.95pt;height:23.7pt;width:77.25pt;z-index:251710464;mso-width-relative:page;mso-height-relative:page;" coordsize="1545,474">
            <o:lock v:ext="edit" position="f" selection="f" grouping="f" rotation="f" cropping="f" text="f" aspectratio="f"/>
            <v:line id="直线 1105" o:spid="_x0000_s1265" o:spt="20" style="position:absolute;left:254;top:378;flip:x;height:0;width:938;"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06" o:spid="_x0000_s1266" o:spt="1" style="position:absolute;left:0;top:0;height:474;width:1545;"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rPr>
                      <w:t xml:space="preserve"> </w:t>
                    </w:r>
                    <w:r>
                      <w:rPr>
                        <w:rFonts w:hint="eastAsia" w:ascii="仿宋_GB2312" w:hAnsi="宋体" w:eastAsia="仿宋_GB2312" w:cs="宋体"/>
                        <w:color w:val="000000"/>
                        <w:kern w:val="0"/>
                        <w:sz w:val="24"/>
                        <w:lang w:val="zh-CN"/>
                      </w:rPr>
                      <w:t>风险点</w:t>
                    </w:r>
                  </w:p>
                </w:txbxContent>
              </v:textbox>
            </v:rect>
          </v:group>
        </w:pict>
      </w:r>
      <w:r>
        <w:rPr>
          <w:rFonts w:ascii="方正小标宋简体" w:hAnsi="黑体" w:eastAsia="方正小标宋简体" w:cs="宋体"/>
          <w:kern w:val="0"/>
          <w:sz w:val="44"/>
          <w:szCs w:val="44"/>
          <w:lang w:val="zh-CN" w:eastAsia="zh-CN" w:bidi="ar-SA"/>
        </w:rPr>
        <w:pict>
          <v:group id="组合 1266" o:spid="_x0000_s1267" o:spt="203" style="position:absolute;left:0pt;margin-left:260.05pt;margin-top:18.55pt;height:23.7pt;width:69.15pt;z-index:251712512;mso-width-relative:page;mso-height-relative:page;" coordsize="1383,474">
            <o:lock v:ext="edit" position="f" selection="f" grouping="f" rotation="f" cropping="f" text="f" aspectratio="f"/>
            <v:line id="直线 1108" o:spid="_x0000_s1268" o:spt="20" style="position:absolute;left:225;top:399;height:0;width:90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09" o:spid="_x0000_s1269" o:spt="1" style="position:absolute;left:0;top:0;height:474;width:1383;"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防控措施</w:t>
                    </w:r>
                  </w:p>
                </w:txbxContent>
              </v:textbox>
            </v:rect>
          </v:group>
        </w:pict>
      </w:r>
      <w:r>
        <w:rPr>
          <w:rFonts w:ascii="方正小标宋简体" w:hAnsi="黑体" w:eastAsia="方正小标宋简体" w:cs="宋体"/>
          <w:kern w:val="0"/>
          <w:sz w:val="44"/>
          <w:szCs w:val="44"/>
          <w:lang w:val="zh-CN" w:eastAsia="zh-CN" w:bidi="ar-SA"/>
        </w:rPr>
        <w:pict>
          <v:rect id="矩形 1650" o:spid="_x0000_s1270" o:spt="1" style="position:absolute;left:0pt;margin-left:179.75pt;margin-top:24.5pt;height:31.3pt;width:90pt;z-index:25170739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360" w:lineRule="exact"/>
                    <w:jc w:val="center"/>
                    <w:rPr>
                      <w:rFonts w:hint="eastAsia" w:ascii="宋体" w:hAnsi="宋体" w:cs="宋体"/>
                      <w:sz w:val="24"/>
                    </w:rPr>
                  </w:pPr>
                  <w:r>
                    <w:rPr>
                      <w:rFonts w:hint="eastAsia" w:ascii="宋体" w:hAnsi="宋体" w:cs="宋体"/>
                      <w:sz w:val="24"/>
                    </w:rPr>
                    <w:t>告知</w:t>
                  </w:r>
                </w:p>
              </w:txbxContent>
            </v:textbox>
          </v:rect>
        </w:pict>
      </w:r>
      <w:r>
        <w:rPr>
          <w:rFonts w:ascii="方正小标宋简体" w:hAnsi="黑体" w:eastAsia="方正小标宋简体" w:cs="宋体"/>
          <w:kern w:val="0"/>
          <w:sz w:val="44"/>
          <w:szCs w:val="44"/>
          <w:lang w:val="zh-CN" w:eastAsia="zh-CN" w:bidi="ar-SA"/>
        </w:rPr>
        <w:pict>
          <v:rect id="矩形 1648" o:spid="_x0000_s1271" o:spt="1" style="position:absolute;left:0pt;margin-left:-27.65pt;margin-top:14.6pt;height:59.6pt;width:159.5pt;z-index:251711488;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spacing w:line="240" w:lineRule="exact"/>
                    <w:rPr>
                      <w:rFonts w:hint="eastAsia" w:ascii="宋体" w:hAnsi="宋体" w:cs="宋体"/>
                      <w:szCs w:val="21"/>
                    </w:rPr>
                  </w:pPr>
                  <w:r>
                    <w:rPr>
                      <w:rFonts w:hint="eastAsia" w:ascii="宋体" w:hAnsi="宋体" w:cs="宋体"/>
                      <w:szCs w:val="21"/>
                    </w:rPr>
                    <w:t>1.不进行告知。</w:t>
                  </w:r>
                </w:p>
                <w:p>
                  <w:pPr>
                    <w:spacing w:line="240" w:lineRule="exact"/>
                    <w:rPr>
                      <w:rFonts w:hint="eastAsia" w:ascii="宋体" w:hAnsi="宋体" w:cs="宋体"/>
                      <w:szCs w:val="21"/>
                    </w:rPr>
                  </w:pPr>
                  <w:r>
                    <w:rPr>
                      <w:rFonts w:hint="eastAsia" w:ascii="宋体" w:hAnsi="宋体" w:cs="宋体"/>
                      <w:szCs w:val="21"/>
                    </w:rPr>
                    <w:t>2.不听取当事人申辩、不进行复议。</w:t>
                  </w:r>
                </w:p>
                <w:p>
                  <w:pPr>
                    <w:spacing w:line="240" w:lineRule="exact"/>
                    <w:rPr>
                      <w:rFonts w:hint="eastAsia" w:ascii="宋体" w:hAnsi="宋体" w:cs="宋体"/>
                      <w:szCs w:val="21"/>
                    </w:rPr>
                  </w:pPr>
                  <w:r>
                    <w:rPr>
                      <w:rFonts w:hint="eastAsia" w:ascii="宋体" w:hAnsi="宋体" w:cs="宋体"/>
                      <w:szCs w:val="21"/>
                    </w:rPr>
                    <w:t>风险等级：低</w:t>
                  </w:r>
                </w:p>
              </w:txbxContent>
            </v:textbox>
          </v:rect>
        </w:pict>
      </w:r>
      <w:r>
        <w:rPr>
          <w:rFonts w:ascii="方正小标宋简体" w:hAnsi="黑体" w:eastAsia="方正小标宋简体" w:cs="宋体"/>
          <w:kern w:val="0"/>
          <w:sz w:val="44"/>
          <w:szCs w:val="44"/>
          <w:lang w:val="zh-CN" w:eastAsia="zh-CN" w:bidi="ar-SA"/>
        </w:rPr>
        <w:pict>
          <v:rect id="矩形 1652" o:spid="_x0000_s1272" o:spt="1" style="position:absolute;left:0pt;margin-left:318.15pt;margin-top:10.4pt;height:69.35pt;width:138.75pt;z-index:251713536;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spacing w:line="240" w:lineRule="exact"/>
                    <w:rPr>
                      <w:rFonts w:hint="eastAsia" w:ascii="宋体" w:hAnsi="宋体" w:cs="宋体"/>
                      <w:sz w:val="18"/>
                      <w:szCs w:val="18"/>
                    </w:rPr>
                  </w:pPr>
                  <w:r>
                    <w:rPr>
                      <w:rFonts w:hint="eastAsia" w:ascii="宋体" w:hAnsi="宋体" w:cs="宋体"/>
                      <w:sz w:val="18"/>
                      <w:szCs w:val="18"/>
                    </w:rPr>
                    <w:t>1.严格政务公开制度。</w:t>
                  </w:r>
                </w:p>
                <w:p>
                  <w:pPr>
                    <w:spacing w:line="240" w:lineRule="exact"/>
                    <w:rPr>
                      <w:rFonts w:hint="eastAsia" w:ascii="宋体" w:hAnsi="宋体" w:cs="宋体"/>
                      <w:sz w:val="18"/>
                      <w:szCs w:val="18"/>
                    </w:rPr>
                  </w:pPr>
                  <w:r>
                    <w:rPr>
                      <w:rFonts w:hint="eastAsia" w:ascii="宋体" w:hAnsi="宋体" w:cs="宋体"/>
                      <w:sz w:val="18"/>
                      <w:szCs w:val="18"/>
                    </w:rPr>
                    <w:t>2.健全信访投诉举报受理制度。</w:t>
                  </w:r>
                </w:p>
                <w:p>
                  <w:pPr>
                    <w:spacing w:line="240" w:lineRule="exact"/>
                    <w:rPr>
                      <w:rFonts w:hint="eastAsia" w:ascii="宋体" w:hAnsi="宋体" w:cs="宋体"/>
                      <w:sz w:val="18"/>
                      <w:szCs w:val="18"/>
                    </w:rPr>
                  </w:pPr>
                  <w:r>
                    <w:rPr>
                      <w:rFonts w:hint="eastAsia" w:ascii="宋体" w:hAnsi="宋体" w:cs="宋体"/>
                      <w:sz w:val="18"/>
                      <w:szCs w:val="18"/>
                    </w:rPr>
                    <w:t>3.实行一次性告知制。</w:t>
                  </w:r>
                </w:p>
                <w:p>
                  <w:pPr>
                    <w:spacing w:line="240" w:lineRule="exact"/>
                    <w:rPr>
                      <w:rFonts w:hint="eastAsia" w:ascii="宋体" w:hAnsi="宋体" w:cs="宋体"/>
                      <w:sz w:val="18"/>
                      <w:szCs w:val="18"/>
                    </w:rPr>
                  </w:pPr>
                  <w:r>
                    <w:rPr>
                      <w:rFonts w:hint="eastAsia" w:ascii="宋体" w:hAnsi="宋体" w:cs="宋体"/>
                      <w:sz w:val="18"/>
                      <w:szCs w:val="18"/>
                    </w:rPr>
                    <w:t>4.实行申诉复议制度。</w:t>
                  </w:r>
                </w:p>
                <w:p>
                  <w:pPr>
                    <w:spacing w:line="240" w:lineRule="exact"/>
                    <w:rPr>
                      <w:rFonts w:hint="eastAsia" w:ascii="宋体" w:hAnsi="宋体" w:cs="宋体"/>
                      <w:sz w:val="18"/>
                      <w:szCs w:val="18"/>
                    </w:rPr>
                  </w:pPr>
                  <w:r>
                    <w:rPr>
                      <w:rFonts w:hint="eastAsia" w:ascii="宋体" w:hAnsi="宋体" w:cs="宋体"/>
                      <w:color w:val="000000"/>
                      <w:kern w:val="0"/>
                      <w:sz w:val="18"/>
                      <w:szCs w:val="18"/>
                    </w:rPr>
                    <w:t>责任人：旅游执法大队承办人</w:t>
                  </w:r>
                </w:p>
              </w:txbxContent>
            </v:textbox>
          </v:rect>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line id="直接连接符 1651" o:spid="_x0000_s1273" o:spt="20" style="position:absolute;left:0pt;flip:x;margin-left:225.1pt;margin-top:27.2pt;height:55.05pt;width:1.75pt;z-index:25172480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spacing w:line="580" w:lineRule="exact"/>
        <w:jc w:val="center"/>
        <w:rPr>
          <w:rFonts w:ascii="方正小标宋简体" w:hAnsi="黑体" w:eastAsia="方正小标宋简体" w:cs="宋体"/>
          <w:kern w:val="0"/>
          <w:sz w:val="44"/>
          <w:szCs w:val="44"/>
        </w:rPr>
      </w:pP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group id="组合 1273" o:spid="_x0000_s1274" o:spt="203" style="position:absolute;left:0pt;margin-left:256.85pt;margin-top:21.65pt;height:23.7pt;width:74.05pt;z-index:251720704;mso-width-relative:page;mso-height-relative:page;" coordsize="1481,474">
            <o:lock v:ext="edit" position="f" selection="f" grouping="f" rotation="f" cropping="f" text="f" aspectratio="f"/>
            <v:line id="直线 1115" o:spid="_x0000_s1275" o:spt="20" style="position:absolute;left:241;top:399;height:0;width:964;"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16" o:spid="_x0000_s1276" o:spt="1" style="position:absolute;left:0;top:0;height:474;width:1481;"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防控措施</w:t>
                    </w:r>
                  </w:p>
                </w:txbxContent>
              </v:textbox>
            </v:rect>
          </v:group>
        </w:pict>
      </w:r>
      <w:r>
        <w:rPr>
          <w:rFonts w:ascii="方正小标宋简体" w:hAnsi="黑体" w:eastAsia="方正小标宋简体" w:cs="宋体"/>
          <w:kern w:val="0"/>
          <w:sz w:val="44"/>
          <w:szCs w:val="44"/>
          <w:lang w:val="zh-CN" w:eastAsia="zh-CN" w:bidi="ar-SA"/>
        </w:rPr>
        <w:pict>
          <v:group id="组合 1276" o:spid="_x0000_s1277" o:spt="203" style="position:absolute;left:0pt;margin-left:120.3pt;margin-top:24.5pt;height:24.3pt;width:75pt;z-index:251716608;mso-width-relative:page;mso-height-relative:page;" coordsize="1500,486">
            <o:lock v:ext="edit" position="f" selection="f" grouping="f" rotation="f" cropping="f" text="f" aspectratio="f"/>
            <v:line id="直线 1118" o:spid="_x0000_s1278" o:spt="20" style="position:absolute;left:247;top:388;flip:x;height:0;width:910;"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19" o:spid="_x0000_s1279" o:spt="1" style="position:absolute;left:0;top:0;height:486;width:150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rPr>
                      <w:t xml:space="preserve"> </w:t>
                    </w:r>
                    <w:r>
                      <w:rPr>
                        <w:rFonts w:hint="eastAsia" w:ascii="仿宋_GB2312" w:hAnsi="宋体" w:eastAsia="仿宋_GB2312" w:cs="宋体"/>
                        <w:color w:val="000000"/>
                        <w:kern w:val="0"/>
                        <w:sz w:val="24"/>
                        <w:lang w:val="zh-CN"/>
                      </w:rPr>
                      <w:t>风险点</w:t>
                    </w:r>
                  </w:p>
                </w:txbxContent>
              </v:textbox>
            </v:rect>
          </v:group>
        </w:pict>
      </w:r>
      <w:r>
        <w:rPr>
          <w:rFonts w:ascii="方正小标宋简体" w:hAnsi="黑体" w:eastAsia="方正小标宋简体" w:cs="宋体"/>
          <w:kern w:val="0"/>
          <w:sz w:val="44"/>
          <w:szCs w:val="44"/>
          <w:lang w:val="zh-CN" w:eastAsia="zh-CN" w:bidi="ar-SA"/>
        </w:rPr>
        <w:pict>
          <v:rect id="矩形 1654" o:spid="_x0000_s1280" o:spt="1" style="position:absolute;left:0pt;margin-left:319.9pt;margin-top:5pt;height:129.95pt;width:136.15pt;z-index:251702272;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spacing w:line="240" w:lineRule="exact"/>
                    <w:rPr>
                      <w:rFonts w:hint="eastAsia" w:ascii="宋体" w:hAnsi="宋体" w:cs="宋体"/>
                      <w:sz w:val="18"/>
                      <w:szCs w:val="18"/>
                    </w:rPr>
                  </w:pPr>
                  <w:r>
                    <w:rPr>
                      <w:rFonts w:hint="eastAsia" w:ascii="宋体" w:hAnsi="宋体" w:cs="宋体"/>
                      <w:sz w:val="18"/>
                      <w:szCs w:val="18"/>
                    </w:rPr>
                    <w:t>1.执行内部监督检查、纪检跟踪督察制度。</w:t>
                  </w:r>
                </w:p>
                <w:p>
                  <w:pPr>
                    <w:spacing w:line="240" w:lineRule="exact"/>
                    <w:rPr>
                      <w:rFonts w:hint="eastAsia" w:ascii="宋体" w:hAnsi="宋体" w:cs="宋体"/>
                      <w:sz w:val="18"/>
                      <w:szCs w:val="18"/>
                    </w:rPr>
                  </w:pPr>
                  <w:r>
                    <w:rPr>
                      <w:rFonts w:hint="eastAsia" w:ascii="宋体" w:hAnsi="宋体" w:cs="宋体"/>
                      <w:sz w:val="18"/>
                      <w:szCs w:val="18"/>
                    </w:rPr>
                    <w:t>2.严格层级审批制度，量化处罚标准。</w:t>
                  </w:r>
                </w:p>
                <w:p>
                  <w:pPr>
                    <w:spacing w:line="240" w:lineRule="exact"/>
                    <w:rPr>
                      <w:rFonts w:hint="eastAsia" w:ascii="宋体" w:hAnsi="宋体" w:cs="宋体"/>
                      <w:sz w:val="18"/>
                      <w:szCs w:val="18"/>
                    </w:rPr>
                  </w:pPr>
                  <w:r>
                    <w:rPr>
                      <w:rFonts w:hint="eastAsia" w:ascii="宋体" w:hAnsi="宋体" w:cs="宋体"/>
                      <w:sz w:val="18"/>
                      <w:szCs w:val="18"/>
                    </w:rPr>
                    <w:t>3.严格执行听证程序，重大案件必须集体讨论。</w:t>
                  </w:r>
                </w:p>
                <w:p>
                  <w:pPr>
                    <w:spacing w:line="240" w:lineRule="exact"/>
                    <w:rPr>
                      <w:rFonts w:hint="eastAsia" w:ascii="宋体" w:hAnsi="宋体" w:cs="宋体"/>
                      <w:sz w:val="18"/>
                      <w:szCs w:val="18"/>
                    </w:rPr>
                  </w:pPr>
                  <w:r>
                    <w:rPr>
                      <w:rFonts w:hint="eastAsia" w:ascii="宋体" w:hAnsi="宋体" w:cs="宋体"/>
                      <w:sz w:val="18"/>
                      <w:szCs w:val="18"/>
                    </w:rPr>
                    <w:t>4.严格履行服务承诺，政务公开、健全信访投诉举报受理制度。</w:t>
                  </w:r>
                </w:p>
                <w:p>
                  <w:pPr>
                    <w:adjustRightInd w:val="0"/>
                    <w:snapToGrid w:val="0"/>
                    <w:spacing w:line="240" w:lineRule="exact"/>
                    <w:rPr>
                      <w:rFonts w:hint="eastAsia" w:ascii="宋体" w:hAnsi="宋体" w:cs="宋体"/>
                      <w:color w:val="000000"/>
                      <w:kern w:val="0"/>
                      <w:sz w:val="18"/>
                      <w:szCs w:val="18"/>
                    </w:rPr>
                  </w:pPr>
                  <w:r>
                    <w:rPr>
                      <w:rFonts w:hint="eastAsia" w:ascii="宋体" w:hAnsi="宋体" w:cs="宋体"/>
                      <w:color w:val="000000"/>
                      <w:kern w:val="0"/>
                      <w:sz w:val="18"/>
                      <w:szCs w:val="18"/>
                    </w:rPr>
                    <w:t>责任人：分管领导</w:t>
                  </w:r>
                </w:p>
                <w:p>
                  <w:pPr>
                    <w:adjustRightInd w:val="0"/>
                    <w:snapToGrid w:val="0"/>
                    <w:spacing w:line="240" w:lineRule="exact"/>
                    <w:jc w:val="right"/>
                    <w:rPr>
                      <w:rFonts w:ascii="仿宋_GB2312" w:hAnsi="宋体" w:eastAsia="仿宋_GB2312"/>
                      <w:sz w:val="24"/>
                    </w:rPr>
                  </w:pPr>
                </w:p>
              </w:txbxContent>
            </v:textbox>
          </v:rect>
        </w:pict>
      </w:r>
      <w:r>
        <w:rPr>
          <w:rFonts w:ascii="方正小标宋简体" w:hAnsi="黑体" w:eastAsia="方正小标宋简体" w:cs="宋体"/>
          <w:kern w:val="0"/>
          <w:sz w:val="44"/>
          <w:szCs w:val="44"/>
          <w:lang w:val="zh-CN" w:eastAsia="zh-CN" w:bidi="ar-SA"/>
        </w:rPr>
        <w:pict>
          <v:rect id="矩形 1640" o:spid="_x0000_s1281" o:spt="1" style="position:absolute;left:0pt;margin-left:-25.05pt;margin-top:8.9pt;height:127.65pt;width:156.4pt;z-index:251700224;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spacing w:line="240" w:lineRule="exact"/>
                    <w:rPr>
                      <w:rFonts w:hint="eastAsia" w:ascii="宋体" w:hAnsi="宋体" w:cs="宋体"/>
                      <w:szCs w:val="21"/>
                    </w:rPr>
                  </w:pPr>
                  <w:r>
                    <w:rPr>
                      <w:rFonts w:hint="eastAsia" w:ascii="宋体" w:hAnsi="宋体" w:cs="宋体"/>
                      <w:szCs w:val="21"/>
                    </w:rPr>
                    <w:t>1.</w:t>
                  </w:r>
                  <w:r>
                    <w:rPr>
                      <w:rFonts w:hint="eastAsia" w:ascii="宋体" w:hAnsi="宋体" w:cs="宋体"/>
                      <w:color w:val="000000"/>
                      <w:szCs w:val="21"/>
                    </w:rPr>
                    <w:t>久拖不批或越权审批，</w:t>
                  </w:r>
                  <w:r>
                    <w:rPr>
                      <w:rFonts w:hint="eastAsia" w:ascii="宋体" w:hAnsi="宋体" w:cs="宋体"/>
                      <w:szCs w:val="21"/>
                    </w:rPr>
                    <w:t>无故拖延案件办理。</w:t>
                  </w:r>
                </w:p>
                <w:p>
                  <w:pPr>
                    <w:spacing w:line="240" w:lineRule="exact"/>
                    <w:rPr>
                      <w:rFonts w:hint="eastAsia" w:ascii="宋体" w:hAnsi="宋体" w:cs="宋体"/>
                      <w:szCs w:val="21"/>
                    </w:rPr>
                  </w:pPr>
                  <w:r>
                    <w:rPr>
                      <w:rFonts w:hint="eastAsia" w:ascii="宋体" w:hAnsi="宋体" w:cs="宋体"/>
                      <w:szCs w:val="21"/>
                    </w:rPr>
                    <w:t>2.利用职务便利接受贿赂为当事人谋利益。</w:t>
                  </w:r>
                </w:p>
                <w:p>
                  <w:pPr>
                    <w:spacing w:line="240" w:lineRule="exact"/>
                    <w:rPr>
                      <w:rFonts w:hint="eastAsia" w:ascii="宋体" w:hAnsi="宋体" w:cs="宋体"/>
                      <w:szCs w:val="21"/>
                    </w:rPr>
                  </w:pPr>
                  <w:r>
                    <w:rPr>
                      <w:rFonts w:hint="eastAsia" w:ascii="宋体" w:hAnsi="宋体" w:cs="宋体"/>
                      <w:szCs w:val="21"/>
                    </w:rPr>
                    <w:t>3.随意行驶自由裁量权。</w:t>
                  </w:r>
                </w:p>
                <w:p>
                  <w:pPr>
                    <w:spacing w:line="240" w:lineRule="exact"/>
                    <w:rPr>
                      <w:rFonts w:hint="eastAsia" w:ascii="宋体" w:hAnsi="宋体" w:cs="宋体"/>
                      <w:szCs w:val="21"/>
                    </w:rPr>
                  </w:pPr>
                  <w:r>
                    <w:rPr>
                      <w:rFonts w:hint="eastAsia" w:ascii="宋体" w:hAnsi="宋体" w:cs="宋体"/>
                      <w:szCs w:val="21"/>
                    </w:rPr>
                    <w:t>4.法律法规运用错误。</w:t>
                  </w:r>
                </w:p>
                <w:p>
                  <w:pPr>
                    <w:spacing w:line="240" w:lineRule="exact"/>
                    <w:rPr>
                      <w:rFonts w:hint="eastAsia" w:ascii="宋体" w:hAnsi="宋体" w:cs="宋体"/>
                      <w:szCs w:val="21"/>
                    </w:rPr>
                  </w:pPr>
                  <w:r>
                    <w:rPr>
                      <w:rFonts w:hint="eastAsia" w:ascii="宋体" w:hAnsi="宋体" w:cs="宋体"/>
                      <w:szCs w:val="21"/>
                    </w:rPr>
                    <w:t>5.</w:t>
                  </w:r>
                  <w:r>
                    <w:rPr>
                      <w:rFonts w:hint="eastAsia" w:ascii="宋体" w:hAnsi="宋体" w:cs="宋体"/>
                      <w:color w:val="000000"/>
                      <w:szCs w:val="21"/>
                    </w:rPr>
                    <w:t>该上案审会的不上案审会，少数人说了算</w:t>
                  </w:r>
                  <w:r>
                    <w:rPr>
                      <w:rFonts w:hint="eastAsia" w:ascii="宋体" w:hAnsi="宋体" w:cs="宋体"/>
                      <w:szCs w:val="21"/>
                    </w:rPr>
                    <w:t>。</w:t>
                  </w:r>
                </w:p>
                <w:p>
                  <w:pPr>
                    <w:spacing w:line="240" w:lineRule="exact"/>
                    <w:rPr>
                      <w:rFonts w:hint="eastAsia" w:ascii="宋体" w:hAnsi="宋体" w:cs="宋体"/>
                      <w:color w:val="000000"/>
                      <w:szCs w:val="21"/>
                    </w:rPr>
                  </w:pPr>
                  <w:r>
                    <w:rPr>
                      <w:rFonts w:hint="eastAsia" w:ascii="宋体" w:hAnsi="宋体" w:cs="宋体"/>
                      <w:color w:val="000000"/>
                      <w:szCs w:val="21"/>
                    </w:rPr>
                    <w:t>6.不按规定受理申诉。</w:t>
                  </w:r>
                </w:p>
                <w:p>
                  <w:pPr>
                    <w:spacing w:line="240" w:lineRule="exact"/>
                    <w:rPr>
                      <w:rFonts w:hint="eastAsia" w:ascii="宋体" w:hAnsi="宋体" w:cs="宋体"/>
                      <w:color w:val="000000"/>
                      <w:szCs w:val="21"/>
                    </w:rPr>
                  </w:pPr>
                  <w:r>
                    <w:rPr>
                      <w:rFonts w:hint="eastAsia" w:ascii="宋体" w:hAnsi="宋体" w:cs="宋体"/>
                      <w:szCs w:val="21"/>
                    </w:rPr>
                    <w:t>风险等级：中</w:t>
                  </w:r>
                </w:p>
              </w:txbxContent>
            </v:textbox>
          </v:rect>
        </w:pict>
      </w:r>
      <w:r>
        <w:rPr>
          <w:rFonts w:ascii="方正小标宋简体" w:hAnsi="黑体" w:eastAsia="方正小标宋简体" w:cs="宋体"/>
          <w:kern w:val="0"/>
          <w:sz w:val="44"/>
          <w:szCs w:val="44"/>
          <w:lang w:val="zh-CN" w:eastAsia="zh-CN" w:bidi="ar-SA"/>
        </w:rPr>
        <w:pict>
          <v:shape id="流程图: 过程 1661" o:spid="_x0000_s1282" o:spt="109" type="#_x0000_t109" style="position:absolute;left:0pt;margin-left:180.2pt;margin-top:24.05pt;height:31.45pt;width:88.4pt;z-index:25169612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beforeLines="50" w:line="280" w:lineRule="exact"/>
                    <w:jc w:val="center"/>
                    <w:rPr>
                      <w:rFonts w:hint="eastAsia" w:ascii="宋体" w:hAnsi="宋体" w:cs="宋体"/>
                      <w:sz w:val="24"/>
                    </w:rPr>
                  </w:pPr>
                  <w:r>
                    <w:rPr>
                      <w:rFonts w:hint="eastAsia" w:ascii="宋体" w:hAnsi="宋体" w:cs="宋体"/>
                      <w:sz w:val="24"/>
                    </w:rPr>
                    <w:t>决定</w:t>
                  </w:r>
                </w:p>
              </w:txbxContent>
            </v:textbox>
          </v:shape>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line id="直接连接符 1657" o:spid="_x0000_s1283" o:spt="20" style="position:absolute;left:0pt;margin-left:225pt;margin-top:26.4pt;height:42.5pt;width:0.05pt;z-index:25172582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spacing w:line="580" w:lineRule="exact"/>
        <w:jc w:val="center"/>
        <w:rPr>
          <w:rFonts w:ascii="方正小标宋简体" w:hAnsi="黑体" w:eastAsia="方正小标宋简体" w:cs="宋体"/>
          <w:kern w:val="0"/>
          <w:sz w:val="44"/>
          <w:szCs w:val="44"/>
        </w:rPr>
      </w:pP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shape id="流程图: 过程 1670" o:spid="_x0000_s1284" o:spt="109" type="#_x0000_t109" style="position:absolute;left:0pt;margin-left:179.35pt;margin-top:13.55pt;height:25.45pt;width:91.5pt;z-index:25170841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80" w:lineRule="exact"/>
                    <w:jc w:val="center"/>
                    <w:rPr>
                      <w:rFonts w:hint="eastAsia" w:ascii="宋体" w:hAnsi="宋体" w:cs="宋体"/>
                      <w:sz w:val="24"/>
                    </w:rPr>
                  </w:pPr>
                  <w:r>
                    <w:rPr>
                      <w:rFonts w:hint="eastAsia" w:ascii="宋体" w:hAnsi="宋体" w:cs="宋体"/>
                      <w:sz w:val="24"/>
                    </w:rPr>
                    <w:t>送达</w:t>
                  </w:r>
                </w:p>
              </w:txbxContent>
            </v:textbox>
          </v:shape>
        </w:pict>
      </w:r>
    </w:p>
    <w:p>
      <w:pPr>
        <w:spacing w:line="580" w:lineRule="exact"/>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line id="直接连接符 1665" o:spid="_x0000_s1285" o:spt="20" style="position:absolute;left:0pt;margin-left:225pt;margin-top:9.6pt;height:46.8pt;width:0.05pt;z-index:25172684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group id="组合 1285" o:spid="_x0000_s1286" o:spt="203" style="position:absolute;left:0pt;margin-left:255.3pt;margin-top:28.6pt;height:23.7pt;width:76.3pt;z-index:251721728;mso-width-relative:page;mso-height-relative:page;" coordsize="1526,474">
            <o:lock v:ext="edit" position="f" selection="f" grouping="f" rotation="f" cropping="f" text="f" aspectratio="f"/>
            <v:line id="直线 1127" o:spid="_x0000_s1287" o:spt="20" style="position:absolute;left:248;top:399;height:0;width:993;"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28" o:spid="_x0000_s1288" o:spt="1" style="position:absolute;left:0;top:0;height:474;width:1526;"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lang w:val="zh-CN"/>
                      </w:rPr>
                      <w:t>防控措施</w:t>
                    </w:r>
                  </w:p>
                </w:txbxContent>
              </v:textbox>
            </v:rect>
          </v:group>
        </w:pict>
      </w:r>
      <w:r>
        <w:rPr>
          <w:rFonts w:ascii="方正小标宋简体" w:hAnsi="黑体" w:eastAsia="方正小标宋简体" w:cs="宋体"/>
          <w:kern w:val="0"/>
          <w:sz w:val="44"/>
          <w:szCs w:val="44"/>
          <w:lang w:val="zh-CN" w:eastAsia="zh-CN" w:bidi="ar-SA"/>
        </w:rPr>
        <w:pict>
          <v:rect id="矩形 1655" o:spid="_x0000_s1289" o:spt="1" style="position:absolute;left:0pt;margin-left:320.5pt;margin-top:9.55pt;height:79.65pt;width:135.95pt;z-index:251704320;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spacing w:line="240" w:lineRule="exact"/>
                    <w:rPr>
                      <w:rFonts w:hint="eastAsia" w:ascii="宋体" w:hAnsi="宋体" w:cs="宋体"/>
                      <w:sz w:val="18"/>
                      <w:szCs w:val="18"/>
                    </w:rPr>
                  </w:pPr>
                  <w:r>
                    <w:rPr>
                      <w:rFonts w:hint="eastAsia" w:ascii="宋体" w:hAnsi="宋体" w:cs="宋体"/>
                      <w:sz w:val="18"/>
                      <w:szCs w:val="18"/>
                    </w:rPr>
                    <w:t>1.严格按规定进行执法。</w:t>
                  </w:r>
                </w:p>
                <w:p>
                  <w:pPr>
                    <w:spacing w:line="240" w:lineRule="exact"/>
                    <w:rPr>
                      <w:rFonts w:hint="eastAsia" w:ascii="宋体" w:hAnsi="宋体" w:cs="宋体"/>
                      <w:color w:val="000000"/>
                      <w:sz w:val="18"/>
                      <w:szCs w:val="18"/>
                    </w:rPr>
                  </w:pPr>
                  <w:r>
                    <w:rPr>
                      <w:rFonts w:hint="eastAsia" w:ascii="宋体" w:hAnsi="宋体" w:cs="宋体"/>
                      <w:color w:val="000000"/>
                      <w:sz w:val="18"/>
                      <w:szCs w:val="18"/>
                    </w:rPr>
                    <w:t>2.严格执行财务管理规定。</w:t>
                  </w:r>
                </w:p>
                <w:p>
                  <w:pPr>
                    <w:spacing w:line="240" w:lineRule="exact"/>
                    <w:rPr>
                      <w:rFonts w:hint="eastAsia" w:ascii="宋体" w:hAnsi="宋体" w:cs="宋体"/>
                      <w:sz w:val="18"/>
                      <w:szCs w:val="18"/>
                    </w:rPr>
                  </w:pPr>
                  <w:r>
                    <w:rPr>
                      <w:rFonts w:hint="eastAsia" w:ascii="宋体" w:hAnsi="宋体" w:cs="宋体"/>
                      <w:color w:val="000000"/>
                      <w:sz w:val="18"/>
                      <w:szCs w:val="18"/>
                    </w:rPr>
                    <w:t>3.执行内部监督检查、</w:t>
                  </w:r>
                  <w:r>
                    <w:rPr>
                      <w:rFonts w:hint="eastAsia" w:ascii="宋体" w:hAnsi="宋体" w:cs="宋体"/>
                      <w:sz w:val="18"/>
                      <w:szCs w:val="18"/>
                    </w:rPr>
                    <w:t>纪检跟踪督察制度。</w:t>
                  </w:r>
                </w:p>
                <w:p>
                  <w:pPr>
                    <w:adjustRightInd w:val="0"/>
                    <w:snapToGrid w:val="0"/>
                    <w:spacing w:line="240" w:lineRule="exact"/>
                    <w:rPr>
                      <w:rFonts w:hint="eastAsia" w:ascii="宋体" w:hAnsi="宋体" w:cs="宋体"/>
                      <w:color w:val="000000"/>
                      <w:sz w:val="18"/>
                      <w:szCs w:val="18"/>
                    </w:rPr>
                  </w:pPr>
                  <w:r>
                    <w:rPr>
                      <w:rFonts w:hint="eastAsia" w:ascii="宋体" w:hAnsi="宋体" w:cs="宋体"/>
                      <w:color w:val="000000"/>
                      <w:sz w:val="18"/>
                      <w:szCs w:val="18"/>
                    </w:rPr>
                    <w:t>4.落实责任追究。</w:t>
                  </w:r>
                </w:p>
                <w:p>
                  <w:pPr>
                    <w:adjustRightInd w:val="0"/>
                    <w:snapToGrid w:val="0"/>
                    <w:spacing w:line="240" w:lineRule="exact"/>
                    <w:rPr>
                      <w:rFonts w:hint="eastAsia" w:ascii="宋体" w:hAnsi="宋体" w:cs="宋体"/>
                      <w:color w:val="000000"/>
                      <w:kern w:val="0"/>
                      <w:sz w:val="18"/>
                      <w:szCs w:val="18"/>
                    </w:rPr>
                  </w:pPr>
                  <w:r>
                    <w:rPr>
                      <w:rFonts w:hint="eastAsia" w:ascii="宋体" w:hAnsi="宋体" w:cs="宋体"/>
                      <w:color w:val="000000"/>
                      <w:kern w:val="0"/>
                      <w:sz w:val="18"/>
                      <w:szCs w:val="18"/>
                    </w:rPr>
                    <w:t>责任人：旅游法大队承办人</w:t>
                  </w:r>
                </w:p>
              </w:txbxContent>
            </v:textbox>
          </v:rect>
        </w:pict>
      </w:r>
      <w:r>
        <w:rPr>
          <w:rFonts w:ascii="方正小标宋简体" w:hAnsi="黑体" w:eastAsia="方正小标宋简体" w:cs="宋体"/>
          <w:kern w:val="0"/>
          <w:sz w:val="44"/>
          <w:szCs w:val="44"/>
          <w:lang w:val="zh-CN" w:eastAsia="zh-CN" w:bidi="ar-SA"/>
        </w:rPr>
        <w:pict>
          <v:rect id="矩形 1662" o:spid="_x0000_s1290" o:spt="1" style="position:absolute;left:0pt;margin-left:-26.3pt;margin-top:13.7pt;height:77.7pt;width:158.2pt;z-index:251701248;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spacing w:line="240" w:lineRule="exact"/>
                    <w:rPr>
                      <w:rFonts w:hint="eastAsia" w:ascii="宋体" w:hAnsi="宋体" w:cs="宋体"/>
                      <w:color w:val="000000"/>
                      <w:szCs w:val="21"/>
                    </w:rPr>
                  </w:pPr>
                  <w:r>
                    <w:rPr>
                      <w:rFonts w:hint="eastAsia" w:ascii="宋体" w:hAnsi="宋体" w:cs="宋体"/>
                      <w:color w:val="000000"/>
                      <w:szCs w:val="21"/>
                    </w:rPr>
                    <w:t>1.随意从轻或减轻处罚。</w:t>
                  </w:r>
                </w:p>
                <w:p>
                  <w:pPr>
                    <w:spacing w:line="240" w:lineRule="exact"/>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不依法履行重大案件处罚程序。</w:t>
                  </w:r>
                </w:p>
                <w:p>
                  <w:pPr>
                    <w:spacing w:line="240" w:lineRule="exact"/>
                    <w:rPr>
                      <w:rFonts w:hint="eastAsia" w:ascii="宋体" w:hAnsi="宋体" w:cs="宋体"/>
                      <w:szCs w:val="21"/>
                    </w:rPr>
                  </w:pPr>
                  <w:r>
                    <w:rPr>
                      <w:rFonts w:hint="eastAsia" w:ascii="宋体" w:hAnsi="宋体" w:cs="宋体"/>
                      <w:szCs w:val="21"/>
                    </w:rPr>
                    <w:t>3.截留或私分罚没款物，使用丢失或损毁扣押的财物。</w:t>
                  </w:r>
                </w:p>
                <w:p>
                  <w:pPr>
                    <w:spacing w:line="240" w:lineRule="exact"/>
                    <w:rPr>
                      <w:rFonts w:hint="eastAsia" w:ascii="宋体" w:hAnsi="宋体" w:cs="宋体"/>
                      <w:szCs w:val="21"/>
                    </w:rPr>
                  </w:pPr>
                  <w:r>
                    <w:rPr>
                      <w:rFonts w:hint="eastAsia" w:ascii="宋体" w:hAnsi="宋体" w:cs="宋体"/>
                      <w:szCs w:val="21"/>
                    </w:rPr>
                    <w:t>风险等级：中</w:t>
                  </w:r>
                </w:p>
              </w:txbxContent>
            </v:textbox>
          </v:rect>
        </w:pict>
      </w:r>
      <w:r>
        <w:rPr>
          <w:rFonts w:ascii="方正小标宋简体" w:hAnsi="黑体" w:eastAsia="方正小标宋简体" w:cs="宋体"/>
          <w:kern w:val="0"/>
          <w:sz w:val="44"/>
          <w:szCs w:val="44"/>
          <w:lang w:val="zh-CN" w:eastAsia="zh-CN" w:bidi="ar-SA"/>
        </w:rPr>
        <w:pict>
          <v:rect id="矩形 1660" o:spid="_x0000_s1291" o:spt="1" style="position:absolute;left:0pt;margin-left:183.35pt;margin-top:28.9pt;height:33.15pt;width:84.2pt;z-index:251697152;mso-width-relative:page;mso-height-relative:page;" fillcolor="#FFFFFF" filled="f" o:preferrelative="t" stroked="t" coordsize="21600,21600">
            <v:path/>
            <v:fill on="f" color2="#FFFFFF" focussize="0,0"/>
            <v:stroke color="#000000" color2="#FFFFFF" opacity="65536f" miterlimit="2"/>
            <v:imagedata gain="65536f" blacklevel="0f" gamma="0" o:title=""/>
            <o:lock v:ext="edit" position="f" selection="f" grouping="f" rotation="f" cropping="f" text="f" aspectratio="f"/>
            <v:textbox>
              <w:txbxContent>
                <w:p>
                  <w:pPr>
                    <w:spacing w:line="360" w:lineRule="exact"/>
                    <w:jc w:val="center"/>
                    <w:rPr>
                      <w:rFonts w:hint="eastAsia" w:ascii="宋体" w:hAnsi="宋体" w:cs="宋体"/>
                      <w:sz w:val="24"/>
                    </w:rPr>
                  </w:pPr>
                  <w:r>
                    <w:rPr>
                      <w:rFonts w:hint="eastAsia" w:ascii="宋体" w:hAnsi="宋体" w:cs="宋体"/>
                      <w:sz w:val="24"/>
                    </w:rPr>
                    <w:t>执行</w:t>
                  </w:r>
                </w:p>
              </w:txbxContent>
            </v:textbox>
          </v:rect>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group id="组合 1291" o:spid="_x0000_s1292" o:spt="203" style="position:absolute;left:0pt;margin-left:120.3pt;margin-top:3.5pt;height:23.7pt;width:79.5pt;z-index:251717632;mso-width-relative:page;mso-height-relative:page;" coordsize="1590,474">
            <o:lock v:ext="edit" position="f" selection="f" grouping="f" rotation="f" cropping="f" text="f" aspectratio="f"/>
            <v:line id="直线 1133" o:spid="_x0000_s1293" o:spt="20" style="position:absolute;left:261;top:378;flip:x;height:0;width:966;" fillcolor="#FFFFFF" filled="f" o:preferrelative="t" stroked="t" coordsize="21600,21600">
              <v:path arrowok="t"/>
              <v:fill on="f" color2="#FFFFFF" focussize="0,0"/>
              <v:stroke weight="1pt" color="#000000" color2="#FFFFFF" opacity="65536f" miterlimit="2" endarrow="block"/>
              <v:imagedata gain="65536f" blacklevel="0f" gamma="0" o:title=""/>
              <o:lock v:ext="edit" position="f" selection="f" grouping="f" rotation="f" cropping="f" text="f" aspectratio="f"/>
            </v:line>
            <v:rect id="矩形 1134" o:spid="_x0000_s1294" o:spt="1" style="position:absolute;left:0;top:0;height:474;width:1590;"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autoSpaceDE w:val="0"/>
                      <w:autoSpaceDN w:val="0"/>
                      <w:adjustRightInd w:val="0"/>
                      <w:spacing w:line="320" w:lineRule="exact"/>
                      <w:jc w:val="center"/>
                      <w:rPr>
                        <w:rFonts w:ascii="仿宋_GB2312" w:hAnsi="宋体" w:eastAsia="仿宋_GB2312" w:cs="宋体"/>
                        <w:color w:val="000000"/>
                        <w:kern w:val="0"/>
                        <w:sz w:val="24"/>
                        <w:lang w:val="zh-CN"/>
                      </w:rPr>
                    </w:pPr>
                    <w:r>
                      <w:rPr>
                        <w:rFonts w:hint="eastAsia" w:ascii="仿宋_GB2312" w:hAnsi="宋体" w:eastAsia="仿宋_GB2312" w:cs="宋体"/>
                        <w:color w:val="000000"/>
                        <w:kern w:val="0"/>
                        <w:sz w:val="24"/>
                      </w:rPr>
                      <w:t xml:space="preserve"> </w:t>
                    </w:r>
                    <w:r>
                      <w:rPr>
                        <w:rFonts w:hint="eastAsia" w:ascii="仿宋_GB2312" w:hAnsi="宋体" w:eastAsia="仿宋_GB2312" w:cs="宋体"/>
                        <w:color w:val="000000"/>
                        <w:kern w:val="0"/>
                        <w:sz w:val="24"/>
                        <w:lang w:val="zh-CN"/>
                      </w:rPr>
                      <w:t>风险点</w:t>
                    </w:r>
                  </w:p>
                </w:txbxContent>
              </v:textbox>
            </v:rect>
          </v:group>
        </w:pict>
      </w:r>
    </w:p>
    <w:p>
      <w:pPr>
        <w:spacing w:line="580" w:lineRule="exact"/>
        <w:jc w:val="center"/>
        <w:rPr>
          <w:rFonts w:ascii="方正小标宋简体" w:hAnsi="黑体" w:eastAsia="方正小标宋简体" w:cs="宋体"/>
          <w:kern w:val="0"/>
          <w:sz w:val="44"/>
          <w:szCs w:val="44"/>
        </w:rPr>
      </w:pPr>
      <w:r>
        <w:rPr>
          <w:rFonts w:ascii="方正小标宋简体" w:hAnsi="黑体" w:eastAsia="方正小标宋简体" w:cs="宋体"/>
          <w:kern w:val="0"/>
          <w:sz w:val="44"/>
          <w:szCs w:val="44"/>
          <w:lang w:val="zh-CN" w:eastAsia="zh-CN" w:bidi="ar-SA"/>
        </w:rPr>
        <w:pict>
          <v:shape id="流程图: 终止 1659" o:spid="_x0000_s1295" o:spt="116" type="#_x0000_t116" style="position:absolute;left:0pt;margin-left:181.3pt;margin-top:38.55pt;height:31.2pt;width:90pt;z-index:251706368;mso-width-relative:page;mso-height-relative:page;" fillcolor="#FFFFFF" filled="t" o:preferrelative="t" stroked="t" coordsize="21600,21600">
            <v:path/>
            <v:fill on="t" focussize="0,0"/>
            <v:stroke weight="1pt" color="#000000" color2="#FFFFFF" opacity="65536f" miterlimit="2"/>
            <v:imagedata gain="65536f" blacklevel="0f" gamma="0" o:title=""/>
            <o:lock v:ext="edit" position="f" selection="f" grouping="f" rotation="f" cropping="f" text="f" aspectratio="f"/>
            <v:textbox>
              <w:txbxContent>
                <w:p>
                  <w:pPr>
                    <w:spacing w:line="360" w:lineRule="exact"/>
                    <w:jc w:val="center"/>
                    <w:rPr>
                      <w:rFonts w:ascii="仿宋_GB2312" w:eastAsia="仿宋_GB2312"/>
                      <w:sz w:val="24"/>
                    </w:rPr>
                  </w:pPr>
                  <w:r>
                    <w:rPr>
                      <w:rFonts w:hint="eastAsia" w:ascii="宋体" w:hAnsi="宋体" w:cs="宋体"/>
                      <w:sz w:val="24"/>
                    </w:rPr>
                    <w:t>结案</w:t>
                  </w:r>
                </w:p>
                <w:p/>
              </w:txbxContent>
            </v:textbox>
          </v:shape>
        </w:pict>
      </w:r>
      <w:r>
        <w:rPr>
          <w:rFonts w:ascii="方正小标宋简体" w:hAnsi="黑体" w:eastAsia="方正小标宋简体" w:cs="宋体"/>
          <w:kern w:val="0"/>
          <w:sz w:val="44"/>
          <w:szCs w:val="44"/>
          <w:lang w:val="zh-CN" w:eastAsia="zh-CN" w:bidi="ar-SA"/>
        </w:rPr>
        <w:pict>
          <v:line id="直接连接符 1663" o:spid="_x0000_s1296" o:spt="20" style="position:absolute;left:0pt;margin-left:225pt;margin-top:6.9pt;height:31.2pt;width:0.05pt;z-index:25172787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spacing w:line="300" w:lineRule="exact"/>
        <w:rPr>
          <w:rFonts w:hint="eastAsia" w:ascii="方正大标宋简体" w:hAnsi="黑体" w:eastAsia="方正大标宋简体" w:cs="宋体"/>
          <w:kern w:val="0"/>
          <w:sz w:val="32"/>
          <w:szCs w:val="32"/>
        </w:rPr>
      </w:pPr>
    </w:p>
    <w:p>
      <w:pPr>
        <w:widowControl w:val="0"/>
        <w:numPr>
          <w:ilvl w:val="0"/>
          <w:numId w:val="0"/>
        </w:numPr>
        <w:jc w:val="both"/>
        <w:rPr>
          <w:rFonts w:hint="default" w:ascii="仿宋" w:hAnsi="仿宋" w:eastAsia="仿宋" w:cs="仿宋"/>
          <w:sz w:val="32"/>
          <w:szCs w:val="32"/>
          <w:lang w:val="en-US" w:eastAsia="zh-CN"/>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36"/>
          <w:szCs w:val="36"/>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36"/>
          <w:szCs w:val="36"/>
        </w:rPr>
      </w:pPr>
    </w:p>
    <w:p>
      <w:pPr>
        <w:widowControl w:val="0"/>
        <w:wordWrap/>
        <w:autoSpaceDE w:val="0"/>
        <w:autoSpaceDN w:val="0"/>
        <w:adjustRightInd w:val="0"/>
        <w:snapToGrid/>
        <w:spacing w:line="400" w:lineRule="exact"/>
        <w:ind w:left="0" w:leftChars="0" w:right="0" w:firstLine="0" w:firstLineChars="0"/>
        <w:jc w:val="center"/>
        <w:textAlignment w:val="auto"/>
        <w:outlineLvl w:val="9"/>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廉政风险防控责任人列表</w:t>
      </w:r>
    </w:p>
    <w:p>
      <w:pPr>
        <w:tabs>
          <w:tab w:val="left" w:pos="720"/>
          <w:tab w:val="left" w:pos="6300"/>
        </w:tabs>
        <w:rPr>
          <w:rFonts w:hint="eastAsia" w:ascii="方正小标宋简体" w:eastAsia="方正小标宋简体"/>
          <w:sz w:val="44"/>
          <w:szCs w:val="44"/>
        </w:rPr>
      </w:pPr>
    </w:p>
    <w:tbl>
      <w:tblPr>
        <w:tblStyle w:val="2"/>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6"/>
        <w:gridCol w:w="2847"/>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846" w:type="dxa"/>
            <w:vAlign w:val="top"/>
          </w:tcPr>
          <w:p>
            <w:pPr>
              <w:jc w:val="center"/>
              <w:rPr>
                <w:rFonts w:hint="eastAsia" w:ascii="宋体" w:hAnsi="宋体"/>
                <w:b/>
                <w:sz w:val="28"/>
                <w:szCs w:val="28"/>
              </w:rPr>
            </w:pPr>
            <w:r>
              <w:rPr>
                <w:rFonts w:hint="eastAsia" w:ascii="宋体" w:hAnsi="宋体"/>
                <w:b/>
                <w:sz w:val="28"/>
                <w:szCs w:val="28"/>
              </w:rPr>
              <w:t>风险防控环节</w:t>
            </w:r>
          </w:p>
        </w:tc>
        <w:tc>
          <w:tcPr>
            <w:tcW w:w="2847" w:type="dxa"/>
            <w:vAlign w:val="top"/>
          </w:tcPr>
          <w:p>
            <w:pPr>
              <w:jc w:val="center"/>
              <w:rPr>
                <w:rFonts w:hint="eastAsia" w:ascii="宋体" w:hAnsi="宋体"/>
                <w:b/>
                <w:sz w:val="28"/>
                <w:szCs w:val="28"/>
              </w:rPr>
            </w:pPr>
            <w:r>
              <w:rPr>
                <w:rFonts w:hint="eastAsia" w:ascii="宋体" w:hAnsi="宋体"/>
                <w:b/>
                <w:sz w:val="28"/>
                <w:szCs w:val="28"/>
              </w:rPr>
              <w:t>风险防控岗位</w:t>
            </w:r>
          </w:p>
        </w:tc>
        <w:tc>
          <w:tcPr>
            <w:tcW w:w="2847" w:type="dxa"/>
            <w:vAlign w:val="top"/>
          </w:tcPr>
          <w:p>
            <w:pPr>
              <w:jc w:val="center"/>
              <w:rPr>
                <w:rFonts w:hint="eastAsia" w:ascii="宋体" w:hAnsi="宋体"/>
                <w:b/>
                <w:sz w:val="28"/>
                <w:szCs w:val="28"/>
              </w:rPr>
            </w:pPr>
            <w:r>
              <w:rPr>
                <w:rFonts w:hint="eastAsia" w:ascii="宋体" w:hAnsi="宋体"/>
                <w:b/>
                <w:sz w:val="28"/>
                <w:szCs w:val="28"/>
              </w:rPr>
              <w:t>风险防控责任人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846" w:type="dxa"/>
            <w:vAlign w:val="top"/>
          </w:tcPr>
          <w:p>
            <w:pPr>
              <w:jc w:val="both"/>
              <w:rPr>
                <w:rFonts w:hint="eastAsia" w:ascii="楷体" w:hAnsi="楷体" w:eastAsia="楷体"/>
                <w:sz w:val="24"/>
                <w:szCs w:val="24"/>
              </w:rPr>
            </w:pPr>
          </w:p>
          <w:p>
            <w:pPr>
              <w:jc w:val="center"/>
              <w:rPr>
                <w:rFonts w:hint="eastAsia" w:ascii="楷体" w:hAnsi="楷体" w:eastAsia="楷体"/>
                <w:sz w:val="24"/>
                <w:szCs w:val="24"/>
              </w:rPr>
            </w:pPr>
            <w:r>
              <w:rPr>
                <w:rFonts w:hint="eastAsia" w:ascii="楷体" w:hAnsi="楷体" w:eastAsia="楷体"/>
                <w:sz w:val="24"/>
                <w:szCs w:val="24"/>
              </w:rPr>
              <w:t>受    理</w:t>
            </w:r>
          </w:p>
        </w:tc>
        <w:tc>
          <w:tcPr>
            <w:tcW w:w="2847"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市文化市场综合行政执法队七大队</w:t>
            </w:r>
          </w:p>
        </w:tc>
        <w:tc>
          <w:tcPr>
            <w:tcW w:w="2847"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唐瑜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846" w:type="dxa"/>
            <w:vAlign w:val="top"/>
          </w:tcPr>
          <w:p>
            <w:pPr>
              <w:jc w:val="both"/>
              <w:rPr>
                <w:rFonts w:hint="eastAsia" w:ascii="楷体" w:hAnsi="楷体" w:eastAsia="楷体"/>
                <w:sz w:val="24"/>
                <w:szCs w:val="24"/>
              </w:rPr>
            </w:pPr>
          </w:p>
          <w:p>
            <w:pPr>
              <w:jc w:val="center"/>
              <w:rPr>
                <w:rFonts w:hint="eastAsia" w:ascii="楷体" w:hAnsi="楷体" w:eastAsia="楷体"/>
                <w:sz w:val="24"/>
                <w:szCs w:val="24"/>
              </w:rPr>
            </w:pPr>
            <w:r>
              <w:rPr>
                <w:rFonts w:hint="eastAsia" w:ascii="楷体" w:hAnsi="楷体" w:eastAsia="楷体"/>
                <w:sz w:val="24"/>
                <w:szCs w:val="24"/>
              </w:rPr>
              <w:t>审    查</w:t>
            </w:r>
          </w:p>
        </w:tc>
        <w:tc>
          <w:tcPr>
            <w:tcW w:w="2847" w:type="dxa"/>
            <w:vAlign w:val="top"/>
          </w:tcPr>
          <w:p>
            <w:pPr>
              <w:jc w:val="center"/>
              <w:rPr>
                <w:rFonts w:hint="eastAsia" w:ascii="楷体" w:hAnsi="楷体" w:eastAsia="楷体"/>
                <w:sz w:val="24"/>
                <w:szCs w:val="24"/>
              </w:rPr>
            </w:pPr>
            <w:r>
              <w:rPr>
                <w:rFonts w:hint="eastAsia" w:ascii="楷体" w:hAnsi="楷体" w:eastAsia="楷体"/>
                <w:sz w:val="24"/>
                <w:szCs w:val="24"/>
                <w:lang w:val="en-US" w:eastAsia="zh-CN"/>
              </w:rPr>
              <w:t>市文化市场综合行政执法队七大队</w:t>
            </w:r>
          </w:p>
        </w:tc>
        <w:tc>
          <w:tcPr>
            <w:tcW w:w="2847" w:type="dxa"/>
            <w:vAlign w:val="top"/>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刘杨青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846" w:type="dxa"/>
            <w:vAlign w:val="top"/>
          </w:tcPr>
          <w:p>
            <w:pPr>
              <w:jc w:val="center"/>
              <w:rPr>
                <w:rFonts w:hint="eastAsia" w:ascii="楷体" w:hAnsi="楷体" w:eastAsia="楷体"/>
                <w:sz w:val="24"/>
                <w:szCs w:val="24"/>
              </w:rPr>
            </w:pPr>
          </w:p>
          <w:p>
            <w:pPr>
              <w:jc w:val="center"/>
              <w:rPr>
                <w:rFonts w:hint="eastAsia" w:ascii="楷体" w:hAnsi="楷体" w:eastAsia="楷体"/>
                <w:sz w:val="24"/>
                <w:szCs w:val="24"/>
                <w:lang w:eastAsia="zh-CN"/>
              </w:rPr>
            </w:pPr>
            <w:r>
              <w:rPr>
                <w:rFonts w:hint="eastAsia" w:ascii="楷体" w:hAnsi="楷体" w:eastAsia="楷体"/>
                <w:sz w:val="24"/>
                <w:szCs w:val="24"/>
                <w:lang w:eastAsia="zh-CN"/>
              </w:rPr>
              <w:t>决</w:t>
            </w:r>
            <w:r>
              <w:rPr>
                <w:rFonts w:hint="eastAsia" w:ascii="楷体" w:hAnsi="楷体" w:eastAsia="楷体"/>
                <w:sz w:val="24"/>
                <w:szCs w:val="24"/>
                <w:lang w:val="en-US" w:eastAsia="zh-CN"/>
              </w:rPr>
              <w:t xml:space="preserve">    </w:t>
            </w:r>
            <w:r>
              <w:rPr>
                <w:rFonts w:hint="eastAsia" w:ascii="楷体" w:hAnsi="楷体" w:eastAsia="楷体"/>
                <w:sz w:val="24"/>
                <w:szCs w:val="24"/>
                <w:lang w:eastAsia="zh-CN"/>
              </w:rPr>
              <w:t>定</w:t>
            </w:r>
          </w:p>
        </w:tc>
        <w:tc>
          <w:tcPr>
            <w:tcW w:w="2847" w:type="dxa"/>
            <w:vAlign w:val="top"/>
          </w:tcPr>
          <w:p>
            <w:pPr>
              <w:jc w:val="center"/>
              <w:rPr>
                <w:rFonts w:hint="eastAsia" w:ascii="楷体" w:hAnsi="楷体" w:eastAsia="楷体"/>
                <w:sz w:val="24"/>
                <w:szCs w:val="24"/>
                <w:lang w:eastAsia="zh-CN"/>
              </w:rPr>
            </w:pPr>
            <w:r>
              <w:rPr>
                <w:rFonts w:hint="eastAsia" w:ascii="楷体" w:hAnsi="楷体" w:eastAsia="楷体"/>
                <w:sz w:val="24"/>
                <w:szCs w:val="24"/>
                <w:lang w:val="en-US" w:eastAsia="zh-CN"/>
              </w:rPr>
              <w:t>市文化市场综合行政执法队大队长</w:t>
            </w:r>
          </w:p>
        </w:tc>
        <w:tc>
          <w:tcPr>
            <w:tcW w:w="2847" w:type="dxa"/>
            <w:vAlign w:val="top"/>
          </w:tcPr>
          <w:p>
            <w:pPr>
              <w:jc w:val="center"/>
              <w:rPr>
                <w:rFonts w:hint="default" w:ascii="楷体" w:hAnsi="楷体" w:eastAsia="楷体"/>
                <w:sz w:val="24"/>
                <w:szCs w:val="24"/>
                <w:lang w:val="en-US" w:eastAsia="zh-CN"/>
              </w:rPr>
            </w:pPr>
            <w:r>
              <w:rPr>
                <w:rFonts w:hint="eastAsia" w:ascii="楷体" w:hAnsi="楷体" w:eastAsia="楷体"/>
                <w:sz w:val="24"/>
                <w:szCs w:val="24"/>
                <w:lang w:val="en-US" w:eastAsia="zh-CN"/>
              </w:rPr>
              <w:t>盖国祥</w:t>
            </w:r>
          </w:p>
        </w:tc>
      </w:tr>
    </w:tbl>
    <w:p>
      <w:pPr>
        <w:jc w:val="both"/>
        <w:rPr>
          <w:rFonts w:hint="eastAsia"/>
          <w:sz w:val="24"/>
        </w:rPr>
      </w:pPr>
    </w:p>
    <w:p>
      <w:pPr>
        <w:widowControl w:val="0"/>
        <w:numPr>
          <w:ilvl w:val="0"/>
          <w:numId w:val="0"/>
        </w:numPr>
        <w:jc w:val="both"/>
        <w:rPr>
          <w:rFonts w:hint="default" w:ascii="仿宋" w:hAnsi="仿宋" w:eastAsia="仿宋" w:cs="仿宋"/>
          <w:sz w:val="32"/>
          <w:szCs w:val="32"/>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D0E3DB"/>
    <w:multiLevelType w:val="multilevel"/>
    <w:tmpl w:val="DBD0E3DB"/>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6B7AF81"/>
    <w:multiLevelType w:val="multilevel"/>
    <w:tmpl w:val="16B7AF8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9091153"/>
    <w:multiLevelType w:val="multilevel"/>
    <w:tmpl w:val="19091153"/>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D5FE1B0"/>
    <w:multiLevelType w:val="multilevel"/>
    <w:tmpl w:val="3D5FE1B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5C814B3"/>
    <w:multiLevelType w:val="singleLevel"/>
    <w:tmpl w:val="55C814B3"/>
    <w:lvl w:ilvl="0" w:tentative="0">
      <w:start w:val="1"/>
      <w:numFmt w:val="decimal"/>
      <w:suff w:val="nothing"/>
      <w:lvlText w:val="%1."/>
      <w:lvlJc w:val="left"/>
    </w:lvl>
  </w:abstractNum>
  <w:abstractNum w:abstractNumId="5">
    <w:nsid w:val="55C81511"/>
    <w:multiLevelType w:val="singleLevel"/>
    <w:tmpl w:val="55C81511"/>
    <w:lvl w:ilvl="0" w:tentative="0">
      <w:start w:val="1"/>
      <w:numFmt w:val="decimal"/>
      <w:suff w:val="nothing"/>
      <w:lvlText w:val="%1."/>
      <w:lvlJc w:val="left"/>
    </w:lvl>
  </w:abstractNum>
  <w:abstractNum w:abstractNumId="6">
    <w:nsid w:val="55C84DCF"/>
    <w:multiLevelType w:val="singleLevel"/>
    <w:tmpl w:val="55C84DCF"/>
    <w:lvl w:ilvl="0" w:tentative="0">
      <w:start w:val="1"/>
      <w:numFmt w:val="decimal"/>
      <w:suff w:val="nothing"/>
      <w:lvlText w:val="%1."/>
      <w:lvlJc w:val="left"/>
    </w:lvl>
  </w:abstractNum>
  <w:abstractNum w:abstractNumId="7">
    <w:nsid w:val="686266ED"/>
    <w:multiLevelType w:val="multilevel"/>
    <w:tmpl w:val="686266ED"/>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30B92E7"/>
    <w:multiLevelType w:val="multilevel"/>
    <w:tmpl w:val="730B92E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CAAC3D9"/>
    <w:multiLevelType w:val="singleLevel"/>
    <w:tmpl w:val="7CAAC3D9"/>
    <w:lvl w:ilvl="0" w:tentative="0">
      <w:start w:val="1"/>
      <w:numFmt w:val="decimal"/>
      <w:lvlText w:val="%1."/>
      <w:lvlJc w:val="left"/>
      <w:pPr>
        <w:tabs>
          <w:tab w:val="left" w:pos="312"/>
        </w:tabs>
      </w:pPr>
    </w:lvl>
  </w:abstractNum>
  <w:num w:numId="1">
    <w:abstractNumId w:val="8"/>
  </w:num>
  <w:num w:numId="2">
    <w:abstractNumId w:val="1"/>
  </w:num>
  <w:num w:numId="3">
    <w:abstractNumId w:val="0"/>
  </w:num>
  <w:num w:numId="4">
    <w:abstractNumId w:val="7"/>
  </w:num>
  <w:num w:numId="5">
    <w:abstractNumId w:val="3"/>
  </w:num>
  <w:num w:numId="6">
    <w:abstractNumId w:val="2"/>
  </w:num>
  <w:num w:numId="7">
    <w:abstractNumId w:val="9"/>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52C1DC5"/>
    <w:rsid w:val="78D56F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809"/>
        <o:r id="V:Rule2" type="connector" idref="#直接箭头连接符 825"/>
        <o:r id="V:Rule3" type="connector" idref="#直接箭头连接符 829"/>
        <o:r id="V:Rule4" type="connector" idref="#直接箭头连接符 82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1"/>
    <customShpInfo spid="_x0000_s1042"/>
    <customShpInfo spid="_x0000_s1040"/>
    <customShpInfo spid="_x0000_s1043"/>
    <customShpInfo spid="_x0000_s1045"/>
    <customShpInfo spid="_x0000_s1046"/>
    <customShpInfo spid="_x0000_s1044"/>
    <customShpInfo spid="_x0000_s1047"/>
    <customShpInfo spid="_x0000_s1048"/>
    <customShpInfo spid="_x0000_s1050"/>
    <customShpInfo spid="_x0000_s1051"/>
    <customShpInfo spid="_x0000_s1049"/>
    <customShpInfo spid="_x0000_s1053"/>
    <customShpInfo spid="_x0000_s1054"/>
    <customShpInfo spid="_x0000_s1052"/>
    <customShpInfo spid="_x0000_s1056"/>
    <customShpInfo spid="_x0000_s1057"/>
    <customShpInfo spid="_x0000_s1055"/>
    <customShpInfo spid="_x0000_s1059"/>
    <customShpInfo spid="_x0000_s1060"/>
    <customShpInfo spid="_x0000_s1058"/>
    <customShpInfo spid="_x0000_s1062"/>
    <customShpInfo spid="_x0000_s1063"/>
    <customShpInfo spid="_x0000_s1061"/>
    <customShpInfo spid="_x0000_s1065"/>
    <customShpInfo spid="_x0000_s1066"/>
    <customShpInfo spid="_x0000_s1064"/>
    <customShpInfo spid="_x0000_s1068"/>
    <customShpInfo spid="_x0000_s1069"/>
    <customShpInfo spid="_x0000_s1067"/>
    <customShpInfo spid="_x0000_s1071"/>
    <customShpInfo spid="_x0000_s1072"/>
    <customShpInfo spid="_x0000_s1070"/>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8"/>
    <customShpInfo spid="_x0000_s1099"/>
    <customShpInfo spid="_x0000_s1097"/>
    <customShpInfo spid="_x0000_s1100"/>
    <customShpInfo spid="_x0000_s1102"/>
    <customShpInfo spid="_x0000_s1103"/>
    <customShpInfo spid="_x0000_s1101"/>
    <customShpInfo spid="_x0000_s1104"/>
    <customShpInfo spid="_x0000_s1105"/>
    <customShpInfo spid="_x0000_s1107"/>
    <customShpInfo spid="_x0000_s1108"/>
    <customShpInfo spid="_x0000_s1106"/>
    <customShpInfo spid="_x0000_s1110"/>
    <customShpInfo spid="_x0000_s1111"/>
    <customShpInfo spid="_x0000_s1109"/>
    <customShpInfo spid="_x0000_s1113"/>
    <customShpInfo spid="_x0000_s1114"/>
    <customShpInfo spid="_x0000_s1112"/>
    <customShpInfo spid="_x0000_s1116"/>
    <customShpInfo spid="_x0000_s1117"/>
    <customShpInfo spid="_x0000_s1115"/>
    <customShpInfo spid="_x0000_s1119"/>
    <customShpInfo spid="_x0000_s1120"/>
    <customShpInfo spid="_x0000_s1118"/>
    <customShpInfo spid="_x0000_s1122"/>
    <customShpInfo spid="_x0000_s1123"/>
    <customShpInfo spid="_x0000_s1121"/>
    <customShpInfo spid="_x0000_s1125"/>
    <customShpInfo spid="_x0000_s1126"/>
    <customShpInfo spid="_x0000_s1124"/>
    <customShpInfo spid="_x0000_s1128"/>
    <customShpInfo spid="_x0000_s1129"/>
    <customShpInfo spid="_x0000_s1127"/>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5"/>
    <customShpInfo spid="_x0000_s1156"/>
    <customShpInfo spid="_x0000_s1154"/>
    <customShpInfo spid="_x0000_s1157"/>
    <customShpInfo spid="_x0000_s1159"/>
    <customShpInfo spid="_x0000_s1160"/>
    <customShpInfo spid="_x0000_s1158"/>
    <customShpInfo spid="_x0000_s1161"/>
    <customShpInfo spid="_x0000_s1162"/>
    <customShpInfo spid="_x0000_s1164"/>
    <customShpInfo spid="_x0000_s1165"/>
    <customShpInfo spid="_x0000_s1163"/>
    <customShpInfo spid="_x0000_s1167"/>
    <customShpInfo spid="_x0000_s1168"/>
    <customShpInfo spid="_x0000_s1166"/>
    <customShpInfo spid="_x0000_s1170"/>
    <customShpInfo spid="_x0000_s1171"/>
    <customShpInfo spid="_x0000_s1169"/>
    <customShpInfo spid="_x0000_s1173"/>
    <customShpInfo spid="_x0000_s1174"/>
    <customShpInfo spid="_x0000_s1172"/>
    <customShpInfo spid="_x0000_s1176"/>
    <customShpInfo spid="_x0000_s1177"/>
    <customShpInfo spid="_x0000_s1175"/>
    <customShpInfo spid="_x0000_s1179"/>
    <customShpInfo spid="_x0000_s1180"/>
    <customShpInfo spid="_x0000_s1178"/>
    <customShpInfo spid="_x0000_s1182"/>
    <customShpInfo spid="_x0000_s1183"/>
    <customShpInfo spid="_x0000_s1181"/>
    <customShpInfo spid="_x0000_s1185"/>
    <customShpInfo spid="_x0000_s1186"/>
    <customShpInfo spid="_x0000_s1184"/>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textRotate="1"/>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textRotate="1"/>
    <customShpInfo spid="_x0000_s1225"/>
    <customShpInfo spid="_x0000_s1226"/>
    <customShpInfo spid="_x0000_s1227"/>
    <customShpInfo spid="_x0000_s1228"/>
    <customShpInfo spid="_x0000_s1229"/>
    <customShpInfo spid="_x0000_s1230"/>
    <customShpInfo spid="_x0000_s1231" textRotate="1"/>
    <customShpInfo spid="_x0000_s1232"/>
    <customShpInfo spid="_x0000_s1233"/>
    <customShpInfo spid="_x0000_s1234"/>
    <customShpInfo spid="_x0000_s1235"/>
    <customShpInfo spid="_x0000_s1236"/>
    <customShpInfo spid="_x0000_s1237"/>
    <customShpInfo spid="_x0000_s1238"/>
    <customShpInfo spid="_x0000_s1239" textRotate="1"/>
    <customShpInfo spid="_x0000_s1240"/>
    <customShpInfo spid="_x0000_s1241"/>
    <customShpInfo spid="_x0000_s1242"/>
    <customShpInfo spid="_x0000_s1243"/>
    <customShpInfo spid="_x0000_s1244"/>
    <customShpInfo spid="_x0000_s1245"/>
    <customShpInfo spid="_x0000_s1247"/>
    <customShpInfo spid="_x0000_s1248"/>
    <customShpInfo spid="_x0000_s1246"/>
    <customShpInfo spid="_x0000_s1250"/>
    <customShpInfo spid="_x0000_s1251"/>
    <customShpInfo spid="_x0000_s1249"/>
    <customShpInfo spid="_x0000_s1252"/>
    <customShpInfo spid="_x0000_s1253"/>
    <customShpInfo spid="_x0000_s1254"/>
    <customShpInfo spid="_x0000_s1256"/>
    <customShpInfo spid="_x0000_s1257"/>
    <customShpInfo spid="_x0000_s1255"/>
    <customShpInfo spid="_x0000_s1258"/>
    <customShpInfo spid="_x0000_s1260"/>
    <customShpInfo spid="_x0000_s1261"/>
    <customShpInfo spid="_x0000_s1259"/>
    <customShpInfo spid="_x0000_s1262"/>
    <customShpInfo spid="_x0000_s1263"/>
    <customShpInfo spid="_x0000_s1265"/>
    <customShpInfo spid="_x0000_s1266"/>
    <customShpInfo spid="_x0000_s1264"/>
    <customShpInfo spid="_x0000_s1268"/>
    <customShpInfo spid="_x0000_s1269"/>
    <customShpInfo spid="_x0000_s1267"/>
    <customShpInfo spid="_x0000_s1270"/>
    <customShpInfo spid="_x0000_s1271"/>
    <customShpInfo spid="_x0000_s1272"/>
    <customShpInfo spid="_x0000_s1273"/>
    <customShpInfo spid="_x0000_s1275"/>
    <customShpInfo spid="_x0000_s1276"/>
    <customShpInfo spid="_x0000_s1274"/>
    <customShpInfo spid="_x0000_s1278"/>
    <customShpInfo spid="_x0000_s1279"/>
    <customShpInfo spid="_x0000_s1277"/>
    <customShpInfo spid="_x0000_s1280"/>
    <customShpInfo spid="_x0000_s1281"/>
    <customShpInfo spid="_x0000_s1282"/>
    <customShpInfo spid="_x0000_s1283"/>
    <customShpInfo spid="_x0000_s1284"/>
    <customShpInfo spid="_x0000_s1285"/>
    <customShpInfo spid="_x0000_s1287"/>
    <customShpInfo spid="_x0000_s1288"/>
    <customShpInfo spid="_x0000_s1286"/>
    <customShpInfo spid="_x0000_s1289"/>
    <customShpInfo spid="_x0000_s1290"/>
    <customShpInfo spid="_x0000_s1291"/>
    <customShpInfo spid="_x0000_s1293"/>
    <customShpInfo spid="_x0000_s1294"/>
    <customShpInfo spid="_x0000_s1292"/>
    <customShpInfo spid="_x0000_s1295"/>
    <customShpInfo spid="_x0000_s129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赵莎莎</cp:lastModifiedBy>
  <dcterms:modified xsi:type="dcterms:W3CDTF">2020-12-25T07:06:47Z</dcterms:modified>
  <dc:title>行政检查类（广电）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