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C0" w:rsidRDefault="00302AC0" w:rsidP="00302AC0">
      <w:pPr>
        <w:spacing w:line="360" w:lineRule="auto"/>
        <w:rPr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附件4</w:t>
      </w:r>
    </w:p>
    <w:p w:rsidR="00302AC0" w:rsidRDefault="00302AC0" w:rsidP="00302AC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潞州区马厂区国有土地商业、住宅、工业、</w:t>
      </w:r>
    </w:p>
    <w:p w:rsidR="00302AC0" w:rsidRDefault="00302AC0" w:rsidP="00302AC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公共管理与公共服务用地级别范围及</w:t>
      </w:r>
    </w:p>
    <w:p w:rsidR="00302AC0" w:rsidRDefault="00302AC0" w:rsidP="00302AC0">
      <w:pPr>
        <w:spacing w:line="600" w:lineRule="exact"/>
        <w:jc w:val="center"/>
        <w:rPr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基准地价表</w:t>
      </w:r>
    </w:p>
    <w:p w:rsidR="00302AC0" w:rsidRDefault="00302AC0" w:rsidP="00302AC0">
      <w:pPr>
        <w:spacing w:line="360" w:lineRule="auto"/>
        <w:jc w:val="center"/>
        <w:rPr>
          <w:b/>
          <w:sz w:val="32"/>
          <w:szCs w:val="32"/>
        </w:rPr>
      </w:pPr>
    </w:p>
    <w:p w:rsidR="00302AC0" w:rsidRDefault="00302AC0" w:rsidP="00302AC0">
      <w:pPr>
        <w:spacing w:line="360" w:lineRule="auto"/>
        <w:jc w:val="center"/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马厂区定级边界描述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7424"/>
      </w:tblGrid>
      <w:tr w:rsidR="00302AC0" w:rsidTr="00164C03">
        <w:trPr>
          <w:trHeight w:val="430"/>
          <w:jc w:val="center"/>
        </w:trPr>
        <w:tc>
          <w:tcPr>
            <w:tcW w:w="1198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土地级别</w:t>
            </w: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区域范围</w:t>
            </w:r>
          </w:p>
        </w:tc>
      </w:tr>
      <w:tr w:rsidR="00302AC0" w:rsidTr="00164C03">
        <w:trPr>
          <w:trHeight w:val="403"/>
          <w:jc w:val="center"/>
        </w:trPr>
        <w:tc>
          <w:tcPr>
            <w:tcW w:w="1198" w:type="dxa"/>
            <w:vMerge w:val="restart"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/>
                <w:color w:val="000000"/>
                <w:sz w:val="24"/>
              </w:rPr>
              <w:t>级地</w:t>
            </w: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北至：马厂镇、郊区马厂屠宰场</w:t>
            </w:r>
          </w:p>
        </w:tc>
      </w:tr>
      <w:tr w:rsidR="00302AC0" w:rsidTr="00164C03">
        <w:trPr>
          <w:trHeight w:val="390"/>
          <w:jc w:val="center"/>
        </w:trPr>
        <w:tc>
          <w:tcPr>
            <w:tcW w:w="1198" w:type="dxa"/>
            <w:vMerge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东至：太焦线铁路沿线</w:t>
            </w:r>
          </w:p>
        </w:tc>
      </w:tr>
      <w:tr w:rsidR="00302AC0" w:rsidTr="00164C03">
        <w:trPr>
          <w:trHeight w:val="419"/>
          <w:jc w:val="center"/>
        </w:trPr>
        <w:tc>
          <w:tcPr>
            <w:tcW w:w="1198" w:type="dxa"/>
            <w:vMerge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南至：晋东南幼儿师范学校</w:t>
            </w:r>
          </w:p>
        </w:tc>
      </w:tr>
      <w:tr w:rsidR="00302AC0" w:rsidTr="00164C03">
        <w:trPr>
          <w:trHeight w:val="389"/>
          <w:jc w:val="center"/>
        </w:trPr>
        <w:tc>
          <w:tcPr>
            <w:tcW w:w="1198" w:type="dxa"/>
            <w:vMerge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西至：久安汽修厂、太长线往西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米</w:t>
            </w:r>
          </w:p>
        </w:tc>
      </w:tr>
      <w:tr w:rsidR="00302AC0" w:rsidTr="00164C03">
        <w:trPr>
          <w:trHeight w:val="403"/>
          <w:jc w:val="center"/>
        </w:trPr>
        <w:tc>
          <w:tcPr>
            <w:tcW w:w="1198" w:type="dxa"/>
            <w:vMerge w:val="restart"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级地</w:t>
            </w: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北至：长治工业园、长治市煤气化总公司、长治合成厂</w:t>
            </w:r>
          </w:p>
        </w:tc>
      </w:tr>
      <w:tr w:rsidR="00302AC0" w:rsidTr="00164C03">
        <w:trPr>
          <w:trHeight w:val="380"/>
          <w:jc w:val="center"/>
        </w:trPr>
        <w:tc>
          <w:tcPr>
            <w:tcW w:w="1198" w:type="dxa"/>
            <w:vMerge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东至：山西长信工业集团总公司、长信制钢厂</w:t>
            </w:r>
          </w:p>
        </w:tc>
      </w:tr>
      <w:tr w:rsidR="00302AC0" w:rsidTr="00164C03">
        <w:trPr>
          <w:trHeight w:val="417"/>
          <w:jc w:val="center"/>
        </w:trPr>
        <w:tc>
          <w:tcPr>
            <w:tcW w:w="1198" w:type="dxa"/>
            <w:vMerge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南至：</w:t>
            </w:r>
            <w:r>
              <w:rPr>
                <w:rFonts w:eastAsia="仿宋_GB2312"/>
                <w:kern w:val="0"/>
                <w:sz w:val="24"/>
              </w:rPr>
              <w:t>003</w:t>
            </w:r>
            <w:r>
              <w:rPr>
                <w:rFonts w:eastAsia="仿宋_GB2312"/>
                <w:kern w:val="0"/>
                <w:sz w:val="24"/>
              </w:rPr>
              <w:t>乡道</w:t>
            </w:r>
          </w:p>
        </w:tc>
      </w:tr>
      <w:tr w:rsidR="00302AC0" w:rsidTr="00164C03">
        <w:trPr>
          <w:trHeight w:val="417"/>
          <w:jc w:val="center"/>
        </w:trPr>
        <w:tc>
          <w:tcPr>
            <w:tcW w:w="1198" w:type="dxa"/>
            <w:vMerge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西至：污水处理站、</w:t>
            </w:r>
            <w:proofErr w:type="gramStart"/>
            <w:r>
              <w:rPr>
                <w:rFonts w:eastAsia="仿宋_GB2312"/>
                <w:kern w:val="0"/>
                <w:sz w:val="24"/>
              </w:rPr>
              <w:t>漳</w:t>
            </w:r>
            <w:proofErr w:type="gramEnd"/>
            <w:r>
              <w:rPr>
                <w:rFonts w:eastAsia="仿宋_GB2312"/>
                <w:kern w:val="0"/>
                <w:sz w:val="24"/>
              </w:rPr>
              <w:t>泽发电厂</w:t>
            </w:r>
          </w:p>
        </w:tc>
      </w:tr>
      <w:tr w:rsidR="00302AC0" w:rsidTr="00164C03">
        <w:trPr>
          <w:trHeight w:val="399"/>
          <w:jc w:val="center"/>
        </w:trPr>
        <w:tc>
          <w:tcPr>
            <w:tcW w:w="1198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Ⅲ</w:t>
            </w:r>
            <w:r>
              <w:rPr>
                <w:rFonts w:eastAsia="仿宋_GB2312"/>
                <w:sz w:val="24"/>
              </w:rPr>
              <w:t>级地</w:t>
            </w:r>
          </w:p>
        </w:tc>
        <w:tc>
          <w:tcPr>
            <w:tcW w:w="7424" w:type="dxa"/>
            <w:vAlign w:val="center"/>
          </w:tcPr>
          <w:p w:rsidR="00302AC0" w:rsidRDefault="00302AC0" w:rsidP="00164C0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除上述定级范围外其他区域</w:t>
            </w:r>
          </w:p>
        </w:tc>
      </w:tr>
    </w:tbl>
    <w:p w:rsidR="00302AC0" w:rsidRDefault="00302AC0" w:rsidP="00302AC0">
      <w:pPr>
        <w:jc w:val="center"/>
        <w:rPr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马厂区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商业、住宅、工业用地</w:t>
      </w:r>
      <w:r>
        <w:rPr>
          <w:rFonts w:ascii="黑体" w:eastAsia="黑体" w:hAnsi="黑体" w:cs="黑体" w:hint="eastAsia"/>
          <w:bCs/>
          <w:sz w:val="32"/>
          <w:szCs w:val="32"/>
        </w:rPr>
        <w:t>基准地价表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1380"/>
        <w:gridCol w:w="1320"/>
        <w:gridCol w:w="1434"/>
        <w:gridCol w:w="1336"/>
        <w:gridCol w:w="1310"/>
        <w:gridCol w:w="1242"/>
      </w:tblGrid>
      <w:tr w:rsidR="00302AC0" w:rsidTr="00164C03">
        <w:trPr>
          <w:trHeight w:val="340"/>
          <w:jc w:val="center"/>
        </w:trPr>
        <w:tc>
          <w:tcPr>
            <w:tcW w:w="1632" w:type="dxa"/>
            <w:vMerge w:val="restart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2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2770" w:type="dxa"/>
            <w:gridSpan w:val="2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2552" w:type="dxa"/>
            <w:gridSpan w:val="2"/>
            <w:noWrap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工业用地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632" w:type="dxa"/>
            <w:vMerge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32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434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336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31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24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63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32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55.1</w:t>
            </w:r>
          </w:p>
        </w:tc>
        <w:tc>
          <w:tcPr>
            <w:tcW w:w="1434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336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45.7</w:t>
            </w:r>
          </w:p>
        </w:tc>
        <w:tc>
          <w:tcPr>
            <w:tcW w:w="131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24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34.9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63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32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1434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336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33.9</w:t>
            </w:r>
          </w:p>
        </w:tc>
        <w:tc>
          <w:tcPr>
            <w:tcW w:w="131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24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28.4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63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8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32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33.2</w:t>
            </w:r>
          </w:p>
        </w:tc>
        <w:tc>
          <w:tcPr>
            <w:tcW w:w="1434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336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29.3</w:t>
            </w:r>
          </w:p>
        </w:tc>
        <w:tc>
          <w:tcPr>
            <w:tcW w:w="131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242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25.1</w:t>
            </w:r>
          </w:p>
        </w:tc>
      </w:tr>
    </w:tbl>
    <w:p w:rsidR="00302AC0" w:rsidRDefault="00302AC0" w:rsidP="00302AC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马厂区公共管理与公共服务用地基准地价表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0"/>
        <w:gridCol w:w="2100"/>
        <w:gridCol w:w="2090"/>
        <w:gridCol w:w="2070"/>
        <w:gridCol w:w="2000"/>
      </w:tblGrid>
      <w:tr w:rsidR="00302AC0" w:rsidTr="00164C03">
        <w:trPr>
          <w:trHeight w:val="340"/>
          <w:jc w:val="center"/>
        </w:trPr>
        <w:tc>
          <w:tcPr>
            <w:tcW w:w="1390" w:type="dxa"/>
            <w:vMerge w:val="restart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4190" w:type="dxa"/>
            <w:gridSpan w:val="2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公共服务用地（一类）</w:t>
            </w:r>
          </w:p>
        </w:tc>
        <w:tc>
          <w:tcPr>
            <w:tcW w:w="4070" w:type="dxa"/>
            <w:gridSpan w:val="2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公共管理用地（二类）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390" w:type="dxa"/>
            <w:vMerge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20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207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20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3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0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07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0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34.9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3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0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207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0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28.4</w:t>
            </w:r>
          </w:p>
        </w:tc>
      </w:tr>
      <w:tr w:rsidR="00302AC0" w:rsidTr="00164C03">
        <w:trPr>
          <w:trHeight w:val="340"/>
          <w:jc w:val="center"/>
        </w:trPr>
        <w:tc>
          <w:tcPr>
            <w:tcW w:w="13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1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09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207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000" w:type="dxa"/>
            <w:vAlign w:val="center"/>
          </w:tcPr>
          <w:p w:rsidR="00302AC0" w:rsidRDefault="00302AC0" w:rsidP="00164C0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25.1</w:t>
            </w:r>
          </w:p>
        </w:tc>
      </w:tr>
    </w:tbl>
    <w:p w:rsidR="00F64080" w:rsidRDefault="00F64080"/>
    <w:sectPr w:rsidR="00F64080">
      <w:pgSz w:w="11906" w:h="16838"/>
      <w:pgMar w:top="2154" w:right="1587" w:bottom="1701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charset w:val="00"/>
    <w:family w:val="swiss"/>
    <w:pitch w:val="default"/>
    <w:sig w:usb0="8000006F" w:usb1="1200FBEF" w:usb2="0004C000" w:usb3="00000000" w:csb0="00000001" w:csb1="4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AC0"/>
    <w:rsid w:val="00302AC0"/>
    <w:rsid w:val="00F6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C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2019-03-13T01:54:00Z</dcterms:created>
  <dcterms:modified xsi:type="dcterms:W3CDTF">2019-03-13T01:55:00Z</dcterms:modified>
</cp:coreProperties>
</file>